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AF1" w:rsidRDefault="00640AF1" w:rsidP="00640AF1">
      <w:pPr>
        <w:jc w:val="center"/>
        <w:rPr>
          <w:b/>
          <w:sz w:val="32"/>
          <w:szCs w:val="32"/>
        </w:rPr>
      </w:pPr>
      <w:r w:rsidRPr="00640AF1">
        <w:rPr>
          <w:b/>
          <w:sz w:val="32"/>
          <w:szCs w:val="32"/>
        </w:rPr>
        <w:t>ПОСТАНОВЛЕНИЕ</w:t>
      </w:r>
    </w:p>
    <w:p w:rsidR="00640AF1" w:rsidRPr="00640AF1" w:rsidRDefault="00640AF1" w:rsidP="00640AF1">
      <w:pPr>
        <w:jc w:val="center"/>
        <w:rPr>
          <w:b/>
          <w:sz w:val="32"/>
          <w:szCs w:val="32"/>
        </w:rPr>
      </w:pPr>
    </w:p>
    <w:p w:rsidR="00640AF1" w:rsidRPr="001B6053" w:rsidRDefault="00640AF1" w:rsidP="00640AF1">
      <w:pPr>
        <w:jc w:val="center"/>
        <w:rPr>
          <w:b/>
          <w:sz w:val="28"/>
          <w:szCs w:val="28"/>
        </w:rPr>
      </w:pPr>
      <w:r w:rsidRPr="001B6053">
        <w:rPr>
          <w:b/>
          <w:sz w:val="28"/>
          <w:szCs w:val="28"/>
        </w:rPr>
        <w:t>АДМИНИСТРАЦИИ</w:t>
      </w:r>
    </w:p>
    <w:p w:rsidR="00640AF1" w:rsidRPr="001B6053" w:rsidRDefault="00640AF1" w:rsidP="00640AF1">
      <w:pPr>
        <w:jc w:val="center"/>
        <w:rPr>
          <w:b/>
          <w:sz w:val="28"/>
          <w:szCs w:val="28"/>
        </w:rPr>
      </w:pPr>
      <w:r w:rsidRPr="001B6053">
        <w:rPr>
          <w:b/>
          <w:sz w:val="28"/>
          <w:szCs w:val="28"/>
        </w:rPr>
        <w:t>РОМОДАНОВСКОГО МУНИЦИПАЛЬНОГО РАЙОНА</w:t>
      </w:r>
    </w:p>
    <w:p w:rsidR="00640AF1" w:rsidRPr="001B6053" w:rsidRDefault="00640AF1" w:rsidP="00640AF1">
      <w:pPr>
        <w:pStyle w:val="1"/>
        <w:rPr>
          <w:szCs w:val="28"/>
        </w:rPr>
      </w:pPr>
      <w:r w:rsidRPr="001B6053">
        <w:rPr>
          <w:szCs w:val="28"/>
        </w:rPr>
        <w:t>РЕСПУБЛИКИ МОРДОВИЯ</w:t>
      </w:r>
    </w:p>
    <w:p w:rsidR="00525CFD" w:rsidRPr="00FB3ED9" w:rsidRDefault="00F2143D" w:rsidP="00525CFD">
      <w:pPr>
        <w:rPr>
          <w:szCs w:val="28"/>
        </w:rPr>
      </w:pPr>
      <w:r>
        <w:rPr>
          <w:noProof/>
          <w:szCs w:val="28"/>
        </w:rPr>
        <w:pict>
          <v:shapetype id="_x0000_t32" coordsize="21600,21600" o:spt="32" o:oned="t" path="m,l21600,21600e" filled="f">
            <v:path arrowok="t" fillok="f" o:connecttype="none"/>
            <o:lock v:ext="edit" shapetype="t"/>
          </v:shapetype>
          <v:shape id="_x0000_s1026" type="#_x0000_t32" style="position:absolute;margin-left:-1.2pt;margin-top:9.15pt;width:471.6pt;height:.75pt;flip:y;z-index:251660288" o:connectortype="straight" strokeweight="1.5pt"/>
        </w:pict>
      </w:r>
    </w:p>
    <w:p w:rsidR="00525CFD" w:rsidRPr="00FB3ED9" w:rsidRDefault="00525CFD" w:rsidP="00525CFD"/>
    <w:p w:rsidR="00525CFD" w:rsidRPr="00875EC2" w:rsidRDefault="00525CFD" w:rsidP="00525CFD">
      <w:pPr>
        <w:rPr>
          <w:sz w:val="24"/>
        </w:rPr>
      </w:pPr>
      <w:r>
        <w:t xml:space="preserve">  </w:t>
      </w:r>
      <w:r w:rsidRPr="00875EC2">
        <w:rPr>
          <w:sz w:val="24"/>
        </w:rPr>
        <w:t>от «</w:t>
      </w:r>
      <w:r w:rsidR="000D3E59">
        <w:rPr>
          <w:sz w:val="24"/>
        </w:rPr>
        <w:t>03</w:t>
      </w:r>
      <w:r w:rsidRPr="00875EC2">
        <w:rPr>
          <w:sz w:val="24"/>
        </w:rPr>
        <w:t>»</w:t>
      </w:r>
      <w:r>
        <w:rPr>
          <w:sz w:val="24"/>
        </w:rPr>
        <w:t xml:space="preserve"> </w:t>
      </w:r>
      <w:r w:rsidR="000D3E59">
        <w:rPr>
          <w:sz w:val="24"/>
        </w:rPr>
        <w:t>марта</w:t>
      </w:r>
      <w:r w:rsidRPr="00875EC2">
        <w:rPr>
          <w:sz w:val="24"/>
        </w:rPr>
        <w:t xml:space="preserve"> 20</w:t>
      </w:r>
      <w:r>
        <w:rPr>
          <w:sz w:val="24"/>
        </w:rPr>
        <w:t>26</w:t>
      </w:r>
      <w:r w:rsidRPr="00875EC2">
        <w:rPr>
          <w:sz w:val="24"/>
        </w:rPr>
        <w:t xml:space="preserve"> г.                                         </w:t>
      </w:r>
      <w:r>
        <w:rPr>
          <w:sz w:val="24"/>
        </w:rPr>
        <w:t xml:space="preserve">            </w:t>
      </w:r>
      <w:r w:rsidRPr="00875EC2">
        <w:rPr>
          <w:sz w:val="24"/>
        </w:rPr>
        <w:t xml:space="preserve">                </w:t>
      </w:r>
      <w:r>
        <w:rPr>
          <w:sz w:val="24"/>
        </w:rPr>
        <w:t xml:space="preserve">                                 </w:t>
      </w:r>
      <w:r w:rsidRPr="00875EC2">
        <w:rPr>
          <w:sz w:val="24"/>
        </w:rPr>
        <w:t xml:space="preserve"> </w:t>
      </w:r>
      <w:r>
        <w:rPr>
          <w:sz w:val="24"/>
        </w:rPr>
        <w:t xml:space="preserve"> </w:t>
      </w:r>
      <w:r w:rsidRPr="00875EC2">
        <w:rPr>
          <w:sz w:val="24"/>
        </w:rPr>
        <w:t xml:space="preserve">   № </w:t>
      </w:r>
      <w:r w:rsidR="000D3E59">
        <w:rPr>
          <w:sz w:val="24"/>
        </w:rPr>
        <w:t>230</w:t>
      </w:r>
    </w:p>
    <w:p w:rsidR="00025D4C" w:rsidRDefault="00525CFD" w:rsidP="00525CFD">
      <w:pPr>
        <w:jc w:val="center"/>
        <w:rPr>
          <w:sz w:val="24"/>
        </w:rPr>
      </w:pPr>
      <w:r w:rsidRPr="00875EC2">
        <w:rPr>
          <w:sz w:val="24"/>
        </w:rPr>
        <w:t>п. Ромоданово</w:t>
      </w:r>
    </w:p>
    <w:p w:rsidR="00525CFD" w:rsidRDefault="00525CFD" w:rsidP="00525CFD">
      <w:pPr>
        <w:jc w:val="center"/>
        <w:rPr>
          <w:sz w:val="24"/>
        </w:rPr>
      </w:pPr>
    </w:p>
    <w:p w:rsidR="00DD45A5" w:rsidRPr="00367FF1" w:rsidRDefault="00367FF1" w:rsidP="00525CFD">
      <w:pPr>
        <w:pStyle w:val="a9"/>
        <w:ind w:right="4677"/>
        <w:rPr>
          <w:sz w:val="28"/>
          <w:szCs w:val="28"/>
        </w:rPr>
      </w:pPr>
      <w:r w:rsidRPr="00367FF1">
        <w:rPr>
          <w:sz w:val="28"/>
          <w:szCs w:val="28"/>
        </w:rPr>
        <w:t>Об утверждении правил предоставлени</w:t>
      </w:r>
      <w:r w:rsidR="00640AF1">
        <w:rPr>
          <w:sz w:val="28"/>
          <w:szCs w:val="28"/>
        </w:rPr>
        <w:t>я</w:t>
      </w:r>
      <w:r w:rsidRPr="00367FF1">
        <w:rPr>
          <w:sz w:val="28"/>
          <w:szCs w:val="28"/>
        </w:rPr>
        <w:t xml:space="preserve"> жилых помещений гражданам, проживающим в многоквартирных домах, признанных в установленном порядке аварийными и подлежащими сносу или реконструкции в связи с износом в процессе их эксплуатации в</w:t>
      </w:r>
      <w:r>
        <w:rPr>
          <w:sz w:val="28"/>
          <w:szCs w:val="28"/>
        </w:rPr>
        <w:t xml:space="preserve"> </w:t>
      </w:r>
      <w:r w:rsidR="00525CFD">
        <w:rPr>
          <w:sz w:val="28"/>
          <w:szCs w:val="28"/>
        </w:rPr>
        <w:t>Ромодановском</w:t>
      </w:r>
      <w:r>
        <w:rPr>
          <w:sz w:val="28"/>
          <w:szCs w:val="28"/>
        </w:rPr>
        <w:t xml:space="preserve"> муниципальном районе Республики Мордовия</w:t>
      </w:r>
    </w:p>
    <w:p w:rsidR="00DD45A5" w:rsidRPr="00DD45A5" w:rsidRDefault="00DD45A5" w:rsidP="00DD45A5">
      <w:pPr>
        <w:pStyle w:val="a9"/>
        <w:ind w:firstLine="720"/>
        <w:jc w:val="both"/>
        <w:rPr>
          <w:sz w:val="28"/>
          <w:szCs w:val="28"/>
        </w:rPr>
      </w:pPr>
    </w:p>
    <w:p w:rsidR="00DD45A5" w:rsidRDefault="00367FF1" w:rsidP="00367FF1">
      <w:pPr>
        <w:pStyle w:val="a9"/>
        <w:ind w:firstLine="720"/>
        <w:jc w:val="both"/>
        <w:rPr>
          <w:sz w:val="28"/>
          <w:szCs w:val="28"/>
        </w:rPr>
      </w:pPr>
      <w:proofErr w:type="gramStart"/>
      <w:r w:rsidRPr="00367FF1">
        <w:rPr>
          <w:sz w:val="28"/>
          <w:szCs w:val="28"/>
        </w:rPr>
        <w:t>В соответствии с Жилищным Кодексом Российской Федерации</w:t>
      </w:r>
      <w:r>
        <w:rPr>
          <w:sz w:val="28"/>
          <w:szCs w:val="28"/>
        </w:rPr>
        <w:t xml:space="preserve">, </w:t>
      </w:r>
      <w:r w:rsidRPr="00367FF1">
        <w:rPr>
          <w:sz w:val="28"/>
          <w:szCs w:val="28"/>
        </w:rPr>
        <w:t>Постановление</w:t>
      </w:r>
      <w:r w:rsidR="00525CFD">
        <w:rPr>
          <w:sz w:val="28"/>
          <w:szCs w:val="28"/>
        </w:rPr>
        <w:t>м</w:t>
      </w:r>
      <w:r w:rsidRPr="00367FF1">
        <w:rPr>
          <w:sz w:val="28"/>
          <w:szCs w:val="28"/>
        </w:rPr>
        <w:t xml:space="preserve"> Правительства Республики Мордовия от 29 августа 2025 г. </w:t>
      </w:r>
      <w:r>
        <w:rPr>
          <w:sz w:val="28"/>
          <w:szCs w:val="28"/>
        </w:rPr>
        <w:t>№</w:t>
      </w:r>
      <w:r w:rsidRPr="00367FF1">
        <w:rPr>
          <w:sz w:val="28"/>
          <w:szCs w:val="28"/>
        </w:rPr>
        <w:t xml:space="preserve"> 681</w:t>
      </w:r>
      <w:r>
        <w:rPr>
          <w:sz w:val="28"/>
          <w:szCs w:val="28"/>
        </w:rPr>
        <w:t xml:space="preserve"> «</w:t>
      </w:r>
      <w:r w:rsidRPr="00367FF1">
        <w:rPr>
          <w:sz w:val="28"/>
          <w:szCs w:val="28"/>
        </w:rPr>
        <w:t>О республиканской адресной программе "Переселение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w:t>
      </w:r>
      <w:r>
        <w:rPr>
          <w:sz w:val="28"/>
          <w:szCs w:val="28"/>
        </w:rPr>
        <w:t>»</w:t>
      </w:r>
      <w:r w:rsidR="00640AF1">
        <w:rPr>
          <w:sz w:val="28"/>
          <w:szCs w:val="28"/>
        </w:rPr>
        <w:t xml:space="preserve"> на 2025 - 2026 годы»</w:t>
      </w:r>
      <w:r>
        <w:rPr>
          <w:sz w:val="28"/>
          <w:szCs w:val="28"/>
        </w:rPr>
        <w:t xml:space="preserve"> </w:t>
      </w:r>
      <w:proofErr w:type="gramEnd"/>
    </w:p>
    <w:p w:rsidR="00525CFD" w:rsidRDefault="00525CFD" w:rsidP="00525CFD">
      <w:pPr>
        <w:pStyle w:val="Style7"/>
        <w:widowControl/>
        <w:contextualSpacing/>
        <w:jc w:val="center"/>
        <w:rPr>
          <w:b/>
          <w:sz w:val="28"/>
          <w:szCs w:val="28"/>
        </w:rPr>
      </w:pPr>
      <w:r>
        <w:rPr>
          <w:b/>
          <w:sz w:val="28"/>
          <w:szCs w:val="28"/>
        </w:rPr>
        <w:t>ПОСТАНОВЛЯЮ</w:t>
      </w:r>
      <w:r w:rsidRPr="00111EBA">
        <w:rPr>
          <w:b/>
          <w:sz w:val="28"/>
          <w:szCs w:val="28"/>
        </w:rPr>
        <w:t>:</w:t>
      </w:r>
    </w:p>
    <w:p w:rsidR="00525CFD" w:rsidRPr="00DD45A5" w:rsidRDefault="00525CFD" w:rsidP="00367FF1">
      <w:pPr>
        <w:pStyle w:val="a9"/>
        <w:ind w:firstLine="720"/>
        <w:jc w:val="both"/>
        <w:rPr>
          <w:sz w:val="28"/>
          <w:szCs w:val="28"/>
        </w:rPr>
      </w:pPr>
    </w:p>
    <w:p w:rsidR="009E0506" w:rsidRPr="009E0506" w:rsidRDefault="00640AF1" w:rsidP="009E0506">
      <w:pPr>
        <w:pStyle w:val="a9"/>
        <w:numPr>
          <w:ilvl w:val="0"/>
          <w:numId w:val="29"/>
        </w:numPr>
        <w:tabs>
          <w:tab w:val="left" w:pos="1276"/>
        </w:tabs>
        <w:ind w:left="142" w:firstLine="567"/>
        <w:jc w:val="both"/>
        <w:rPr>
          <w:sz w:val="28"/>
          <w:szCs w:val="28"/>
        </w:rPr>
      </w:pPr>
      <w:r>
        <w:rPr>
          <w:sz w:val="28"/>
          <w:szCs w:val="28"/>
        </w:rPr>
        <w:t>Принять</w:t>
      </w:r>
      <w:r w:rsidR="00367FF1" w:rsidRPr="00367FF1">
        <w:rPr>
          <w:sz w:val="28"/>
          <w:szCs w:val="28"/>
        </w:rPr>
        <w:t xml:space="preserve"> прилагаемые </w:t>
      </w:r>
      <w:hyperlink w:anchor="sub_1000" w:history="1">
        <w:r w:rsidR="00367FF1" w:rsidRPr="00367FF1">
          <w:rPr>
            <w:rStyle w:val="ad"/>
            <w:color w:val="auto"/>
            <w:sz w:val="28"/>
            <w:szCs w:val="28"/>
            <w:u w:val="none"/>
          </w:rPr>
          <w:t>правила</w:t>
        </w:r>
      </w:hyperlink>
      <w:r w:rsidR="00367FF1" w:rsidRPr="00367FF1">
        <w:rPr>
          <w:sz w:val="28"/>
          <w:szCs w:val="28"/>
        </w:rPr>
        <w:t xml:space="preserve"> о предоставлении жилых помещений гражданам, проживающим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 в </w:t>
      </w:r>
      <w:r w:rsidR="00525CFD">
        <w:rPr>
          <w:sz w:val="28"/>
          <w:szCs w:val="28"/>
        </w:rPr>
        <w:t>Ромодановском</w:t>
      </w:r>
      <w:r w:rsidR="00367FF1">
        <w:rPr>
          <w:sz w:val="28"/>
          <w:szCs w:val="28"/>
        </w:rPr>
        <w:t xml:space="preserve"> муниципальном районе Республики Мордовия</w:t>
      </w:r>
      <w:r>
        <w:rPr>
          <w:sz w:val="28"/>
          <w:szCs w:val="28"/>
        </w:rPr>
        <w:t xml:space="preserve"> согласно приложению к настоящему постановлению</w:t>
      </w:r>
      <w:r w:rsidR="009E0506" w:rsidRPr="009E0506">
        <w:rPr>
          <w:sz w:val="28"/>
          <w:szCs w:val="28"/>
        </w:rPr>
        <w:t>.</w:t>
      </w:r>
    </w:p>
    <w:p w:rsidR="00DD45A5" w:rsidRDefault="00DD45A5" w:rsidP="009D0E79">
      <w:pPr>
        <w:pStyle w:val="a9"/>
        <w:numPr>
          <w:ilvl w:val="0"/>
          <w:numId w:val="29"/>
        </w:numPr>
        <w:tabs>
          <w:tab w:val="left" w:pos="1276"/>
        </w:tabs>
        <w:ind w:left="142" w:firstLine="567"/>
        <w:jc w:val="both"/>
        <w:rPr>
          <w:sz w:val="28"/>
          <w:szCs w:val="28"/>
        </w:rPr>
      </w:pPr>
      <w:r w:rsidRPr="009E0506">
        <w:rPr>
          <w:sz w:val="28"/>
          <w:szCs w:val="28"/>
        </w:rPr>
        <w:t>Контроль за исполнением настоящего постановления возложить на</w:t>
      </w:r>
      <w:proofErr w:type="gramStart"/>
      <w:r w:rsidRPr="009E0506">
        <w:rPr>
          <w:sz w:val="28"/>
          <w:szCs w:val="28"/>
        </w:rPr>
        <w:t xml:space="preserve"> </w:t>
      </w:r>
      <w:r w:rsidR="00525CFD">
        <w:rPr>
          <w:sz w:val="28"/>
          <w:szCs w:val="28"/>
        </w:rPr>
        <w:t>П</w:t>
      </w:r>
      <w:proofErr w:type="gramEnd"/>
      <w:r w:rsidR="00525CFD">
        <w:rPr>
          <w:sz w:val="28"/>
          <w:szCs w:val="28"/>
        </w:rPr>
        <w:t xml:space="preserve">ервого </w:t>
      </w:r>
      <w:r w:rsidRPr="009E0506">
        <w:rPr>
          <w:sz w:val="28"/>
          <w:szCs w:val="28"/>
        </w:rPr>
        <w:t xml:space="preserve">заместителя Главы </w:t>
      </w:r>
      <w:r w:rsidR="00525CFD">
        <w:rPr>
          <w:sz w:val="28"/>
          <w:szCs w:val="28"/>
        </w:rPr>
        <w:t>Ромодановского</w:t>
      </w:r>
      <w:r w:rsidRPr="009E0506">
        <w:rPr>
          <w:sz w:val="28"/>
          <w:szCs w:val="28"/>
        </w:rPr>
        <w:t xml:space="preserve"> муниципального района </w:t>
      </w:r>
      <w:r w:rsidR="00525CFD">
        <w:rPr>
          <w:sz w:val="28"/>
          <w:szCs w:val="28"/>
        </w:rPr>
        <w:t>Кузнецова В.С.</w:t>
      </w:r>
    </w:p>
    <w:p w:rsidR="00C0387C" w:rsidRPr="004D410C" w:rsidRDefault="00C0387C" w:rsidP="004D410C">
      <w:pPr>
        <w:pStyle w:val="a9"/>
        <w:numPr>
          <w:ilvl w:val="0"/>
          <w:numId w:val="29"/>
        </w:numPr>
        <w:tabs>
          <w:tab w:val="left" w:pos="1276"/>
        </w:tabs>
        <w:ind w:left="142" w:firstLine="567"/>
        <w:jc w:val="both"/>
        <w:rPr>
          <w:sz w:val="28"/>
          <w:szCs w:val="28"/>
        </w:rPr>
      </w:pPr>
      <w:r w:rsidRPr="004D410C">
        <w:rPr>
          <w:sz w:val="28"/>
          <w:szCs w:val="28"/>
        </w:rPr>
        <w:t>Настоящее постановление вступает в силу</w:t>
      </w:r>
      <w:r w:rsidR="00216283" w:rsidRPr="004D410C">
        <w:rPr>
          <w:sz w:val="28"/>
          <w:szCs w:val="28"/>
        </w:rPr>
        <w:t xml:space="preserve"> после</w:t>
      </w:r>
      <w:r w:rsidRPr="004D410C">
        <w:rPr>
          <w:sz w:val="28"/>
          <w:szCs w:val="28"/>
        </w:rPr>
        <w:t xml:space="preserve"> дня </w:t>
      </w:r>
      <w:r w:rsidR="00CD0C1C" w:rsidRPr="004D410C">
        <w:rPr>
          <w:sz w:val="28"/>
          <w:szCs w:val="28"/>
        </w:rPr>
        <w:t>официального опубликования</w:t>
      </w:r>
      <w:r w:rsidR="00C47792" w:rsidRPr="004D410C">
        <w:rPr>
          <w:sz w:val="28"/>
          <w:szCs w:val="28"/>
        </w:rPr>
        <w:t>.</w:t>
      </w:r>
    </w:p>
    <w:p w:rsidR="00DA4073" w:rsidRDefault="00DA4073" w:rsidP="00C0387C">
      <w:pPr>
        <w:tabs>
          <w:tab w:val="left" w:pos="8385"/>
        </w:tabs>
        <w:ind w:firstLine="720"/>
        <w:jc w:val="both"/>
        <w:rPr>
          <w:sz w:val="28"/>
          <w:szCs w:val="28"/>
        </w:rPr>
      </w:pPr>
    </w:p>
    <w:p w:rsidR="00DA4073" w:rsidRDefault="00DA4073" w:rsidP="00C0387C">
      <w:pPr>
        <w:tabs>
          <w:tab w:val="left" w:pos="8385"/>
        </w:tabs>
        <w:ind w:firstLine="720"/>
        <w:jc w:val="both"/>
        <w:rPr>
          <w:sz w:val="28"/>
          <w:szCs w:val="28"/>
        </w:rPr>
      </w:pPr>
    </w:p>
    <w:p w:rsidR="00C0387C" w:rsidRDefault="00C0387C" w:rsidP="005477EB">
      <w:pPr>
        <w:rPr>
          <w:sz w:val="28"/>
        </w:rPr>
      </w:pPr>
    </w:p>
    <w:p w:rsidR="00525CFD" w:rsidRPr="003135E2" w:rsidRDefault="00525CFD" w:rsidP="00525CFD">
      <w:pPr>
        <w:pStyle w:val="11"/>
        <w:ind w:left="709"/>
        <w:rPr>
          <w:rFonts w:ascii="Times New Roman" w:hAnsi="Times New Roman"/>
          <w:b/>
          <w:sz w:val="28"/>
          <w:szCs w:val="28"/>
        </w:rPr>
      </w:pPr>
      <w:r w:rsidRPr="002C0BBD">
        <w:rPr>
          <w:bCs/>
          <w:sz w:val="28"/>
          <w:szCs w:val="28"/>
        </w:rPr>
        <w:t xml:space="preserve">      </w:t>
      </w:r>
      <w:r>
        <w:rPr>
          <w:bCs/>
          <w:sz w:val="28"/>
          <w:szCs w:val="28"/>
        </w:rPr>
        <w:t xml:space="preserve">  </w:t>
      </w:r>
      <w:r w:rsidRPr="003135E2">
        <w:rPr>
          <w:rFonts w:ascii="Times New Roman" w:hAnsi="Times New Roman"/>
          <w:b/>
          <w:sz w:val="28"/>
          <w:szCs w:val="28"/>
        </w:rPr>
        <w:t>Глав</w:t>
      </w:r>
      <w:r>
        <w:rPr>
          <w:rFonts w:ascii="Times New Roman" w:hAnsi="Times New Roman"/>
          <w:b/>
          <w:sz w:val="28"/>
          <w:szCs w:val="28"/>
        </w:rPr>
        <w:t>а</w:t>
      </w:r>
      <w:r w:rsidRPr="003135E2">
        <w:rPr>
          <w:rFonts w:ascii="Times New Roman" w:hAnsi="Times New Roman"/>
          <w:b/>
          <w:sz w:val="28"/>
          <w:szCs w:val="28"/>
        </w:rPr>
        <w:t xml:space="preserve"> Ромодановского</w:t>
      </w:r>
    </w:p>
    <w:p w:rsidR="00525CFD" w:rsidRPr="003135E2" w:rsidRDefault="00525CFD" w:rsidP="00525CFD">
      <w:pPr>
        <w:pStyle w:val="11"/>
        <w:ind w:left="709"/>
        <w:rPr>
          <w:b/>
          <w:sz w:val="28"/>
          <w:szCs w:val="28"/>
        </w:rPr>
      </w:pPr>
      <w:r>
        <w:rPr>
          <w:rFonts w:ascii="Times New Roman" w:hAnsi="Times New Roman"/>
          <w:b/>
          <w:sz w:val="28"/>
          <w:szCs w:val="28"/>
        </w:rPr>
        <w:t xml:space="preserve">          </w:t>
      </w:r>
      <w:r w:rsidRPr="003135E2">
        <w:rPr>
          <w:rFonts w:ascii="Times New Roman" w:hAnsi="Times New Roman"/>
          <w:b/>
          <w:sz w:val="28"/>
          <w:szCs w:val="28"/>
        </w:rPr>
        <w:t xml:space="preserve">муниципального района                                                 </w:t>
      </w:r>
      <w:r>
        <w:rPr>
          <w:rFonts w:ascii="Times New Roman" w:hAnsi="Times New Roman"/>
          <w:b/>
          <w:sz w:val="28"/>
          <w:szCs w:val="28"/>
        </w:rPr>
        <w:t>С.В.Ведяшкин</w:t>
      </w:r>
    </w:p>
    <w:p w:rsidR="00EC0950" w:rsidRDefault="00EC0950" w:rsidP="001E5117">
      <w:pPr>
        <w:rPr>
          <w:bCs/>
          <w:sz w:val="28"/>
          <w:szCs w:val="28"/>
        </w:rPr>
      </w:pPr>
    </w:p>
    <w:p w:rsidR="00DA4073" w:rsidRPr="00B61E71" w:rsidRDefault="00640AF1" w:rsidP="000766AE">
      <w:pPr>
        <w:pStyle w:val="3"/>
        <w:keepNext w:val="0"/>
        <w:shd w:val="clear" w:color="auto" w:fill="FFFFFF"/>
        <w:ind w:left="4678"/>
        <w:jc w:val="right"/>
        <w:rPr>
          <w:szCs w:val="28"/>
        </w:rPr>
      </w:pPr>
      <w:r>
        <w:rPr>
          <w:rFonts w:eastAsia="Arial"/>
          <w:b/>
          <w:bCs/>
          <w:szCs w:val="28"/>
        </w:rPr>
        <w:lastRenderedPageBreak/>
        <w:t>Приложение</w:t>
      </w:r>
    </w:p>
    <w:p w:rsidR="00DA4073" w:rsidRPr="00B61E71" w:rsidRDefault="00640AF1" w:rsidP="00315101">
      <w:pPr>
        <w:shd w:val="clear" w:color="auto" w:fill="FFFFFF"/>
        <w:ind w:left="4678"/>
        <w:jc w:val="right"/>
        <w:outlineLvl w:val="2"/>
        <w:rPr>
          <w:b/>
          <w:bCs/>
          <w:sz w:val="28"/>
          <w:szCs w:val="28"/>
        </w:rPr>
      </w:pPr>
      <w:r>
        <w:rPr>
          <w:rFonts w:eastAsia="Arial"/>
          <w:sz w:val="28"/>
          <w:szCs w:val="28"/>
        </w:rPr>
        <w:t>к постановлению</w:t>
      </w:r>
      <w:r w:rsidR="00DA4073" w:rsidRPr="00B61E71">
        <w:rPr>
          <w:rFonts w:eastAsia="Arial"/>
          <w:sz w:val="28"/>
          <w:szCs w:val="28"/>
        </w:rPr>
        <w:t xml:space="preserve"> </w:t>
      </w:r>
      <w:r w:rsidR="006F48B2">
        <w:rPr>
          <w:rFonts w:eastAsia="Arial"/>
          <w:sz w:val="28"/>
          <w:szCs w:val="28"/>
        </w:rPr>
        <w:t>а</w:t>
      </w:r>
      <w:r w:rsidR="00DA4073" w:rsidRPr="00B61E71">
        <w:rPr>
          <w:rFonts w:eastAsia="Arial"/>
          <w:sz w:val="28"/>
          <w:szCs w:val="28"/>
        </w:rPr>
        <w:t>дминистрации</w:t>
      </w:r>
    </w:p>
    <w:p w:rsidR="00DA4073" w:rsidRDefault="006F48B2" w:rsidP="00315101">
      <w:pPr>
        <w:shd w:val="clear" w:color="auto" w:fill="FFFFFF"/>
        <w:ind w:left="4678"/>
        <w:jc w:val="right"/>
        <w:outlineLvl w:val="2"/>
        <w:rPr>
          <w:rFonts w:eastAsia="Arial"/>
          <w:sz w:val="28"/>
          <w:szCs w:val="28"/>
        </w:rPr>
      </w:pPr>
      <w:r>
        <w:rPr>
          <w:rFonts w:eastAsia="Arial"/>
          <w:sz w:val="28"/>
          <w:szCs w:val="28"/>
        </w:rPr>
        <w:t>Ромодановского</w:t>
      </w:r>
      <w:r w:rsidR="00DA4073" w:rsidRPr="00B61E71">
        <w:rPr>
          <w:rFonts w:eastAsia="Arial"/>
          <w:sz w:val="28"/>
          <w:szCs w:val="28"/>
        </w:rPr>
        <w:t xml:space="preserve"> муниципального района</w:t>
      </w:r>
    </w:p>
    <w:p w:rsidR="00DA4073" w:rsidRPr="00B61E71" w:rsidRDefault="00DA4073" w:rsidP="00315101">
      <w:pPr>
        <w:shd w:val="clear" w:color="auto" w:fill="FFFFFF"/>
        <w:ind w:left="4678"/>
        <w:jc w:val="right"/>
        <w:outlineLvl w:val="2"/>
        <w:rPr>
          <w:b/>
          <w:bCs/>
          <w:sz w:val="28"/>
          <w:szCs w:val="28"/>
        </w:rPr>
      </w:pPr>
      <w:r>
        <w:rPr>
          <w:rFonts w:eastAsia="Arial"/>
          <w:sz w:val="28"/>
          <w:szCs w:val="28"/>
        </w:rPr>
        <w:t>Республики Мордовия</w:t>
      </w:r>
    </w:p>
    <w:p w:rsidR="00DA4073" w:rsidRDefault="00DA4073" w:rsidP="00315101">
      <w:pPr>
        <w:jc w:val="right"/>
        <w:rPr>
          <w:bCs/>
          <w:sz w:val="28"/>
          <w:szCs w:val="28"/>
        </w:rPr>
      </w:pPr>
      <w:r>
        <w:rPr>
          <w:rFonts w:eastAsia="Arial"/>
          <w:sz w:val="28"/>
          <w:szCs w:val="28"/>
        </w:rPr>
        <w:t xml:space="preserve">                                                                                             </w:t>
      </w:r>
      <w:r w:rsidR="000766AE">
        <w:rPr>
          <w:rFonts w:eastAsia="Arial"/>
          <w:sz w:val="28"/>
          <w:szCs w:val="28"/>
        </w:rPr>
        <w:t>от</w:t>
      </w:r>
      <w:r w:rsidR="00315101">
        <w:rPr>
          <w:rFonts w:eastAsia="Arial"/>
          <w:sz w:val="28"/>
          <w:szCs w:val="28"/>
        </w:rPr>
        <w:t xml:space="preserve"> </w:t>
      </w:r>
      <w:r w:rsidR="00640AF1">
        <w:rPr>
          <w:rFonts w:eastAsia="Arial"/>
          <w:sz w:val="28"/>
          <w:szCs w:val="28"/>
        </w:rPr>
        <w:t>«</w:t>
      </w:r>
      <w:r w:rsidR="000D3E59">
        <w:rPr>
          <w:rFonts w:eastAsia="Arial"/>
          <w:sz w:val="28"/>
          <w:szCs w:val="28"/>
        </w:rPr>
        <w:t>03</w:t>
      </w:r>
      <w:r w:rsidR="00640AF1">
        <w:rPr>
          <w:rFonts w:eastAsia="Arial"/>
          <w:sz w:val="28"/>
          <w:szCs w:val="28"/>
        </w:rPr>
        <w:t>»</w:t>
      </w:r>
      <w:r w:rsidR="000D3E59">
        <w:rPr>
          <w:rFonts w:eastAsia="Arial"/>
          <w:sz w:val="28"/>
          <w:szCs w:val="28"/>
        </w:rPr>
        <w:t xml:space="preserve"> марта </w:t>
      </w:r>
      <w:r w:rsidR="00EC0950">
        <w:rPr>
          <w:rFonts w:eastAsia="Arial"/>
          <w:sz w:val="28"/>
          <w:szCs w:val="28"/>
        </w:rPr>
        <w:t>202</w:t>
      </w:r>
      <w:r w:rsidR="00640AF1">
        <w:rPr>
          <w:rFonts w:eastAsia="Arial"/>
          <w:sz w:val="28"/>
          <w:szCs w:val="28"/>
        </w:rPr>
        <w:t>6</w:t>
      </w:r>
      <w:r w:rsidR="00315101">
        <w:rPr>
          <w:rFonts w:eastAsia="Arial"/>
          <w:sz w:val="28"/>
          <w:szCs w:val="28"/>
        </w:rPr>
        <w:t xml:space="preserve"> г.</w:t>
      </w:r>
      <w:r w:rsidR="00640AF1">
        <w:rPr>
          <w:rFonts w:eastAsia="Arial"/>
          <w:sz w:val="28"/>
          <w:szCs w:val="28"/>
        </w:rPr>
        <w:t xml:space="preserve"> </w:t>
      </w:r>
      <w:r>
        <w:rPr>
          <w:rFonts w:eastAsia="Arial"/>
          <w:sz w:val="28"/>
          <w:szCs w:val="28"/>
        </w:rPr>
        <w:t xml:space="preserve">№ </w:t>
      </w:r>
      <w:r w:rsidR="000D3E59">
        <w:rPr>
          <w:rFonts w:eastAsia="Arial"/>
          <w:sz w:val="28"/>
          <w:szCs w:val="28"/>
        </w:rPr>
        <w:t>230</w:t>
      </w:r>
      <w:r>
        <w:rPr>
          <w:rFonts w:eastAsia="Arial"/>
          <w:sz w:val="28"/>
          <w:szCs w:val="28"/>
          <w:u w:val="single"/>
        </w:rPr>
        <w:t xml:space="preserve">  </w:t>
      </w:r>
    </w:p>
    <w:p w:rsidR="00DA4073" w:rsidRDefault="00DA4073" w:rsidP="00315101">
      <w:pPr>
        <w:jc w:val="right"/>
        <w:rPr>
          <w:sz w:val="28"/>
          <w:szCs w:val="28"/>
        </w:rPr>
      </w:pPr>
    </w:p>
    <w:p w:rsidR="00DA4073" w:rsidRPr="00DA4073" w:rsidRDefault="00DA4073" w:rsidP="00DA4073">
      <w:pPr>
        <w:rPr>
          <w:sz w:val="28"/>
          <w:szCs w:val="28"/>
        </w:rPr>
      </w:pPr>
    </w:p>
    <w:p w:rsidR="00295DD7" w:rsidRPr="00295DD7" w:rsidRDefault="00295DD7" w:rsidP="00295DD7">
      <w:pPr>
        <w:jc w:val="center"/>
        <w:rPr>
          <w:b/>
          <w:sz w:val="28"/>
          <w:szCs w:val="28"/>
        </w:rPr>
      </w:pPr>
      <w:r w:rsidRPr="00295DD7">
        <w:rPr>
          <w:b/>
          <w:sz w:val="28"/>
          <w:szCs w:val="28"/>
        </w:rPr>
        <w:t>Правила</w:t>
      </w:r>
    </w:p>
    <w:p w:rsidR="00DA4073" w:rsidRPr="00295DD7" w:rsidRDefault="00295DD7" w:rsidP="00295DD7">
      <w:pPr>
        <w:jc w:val="center"/>
        <w:rPr>
          <w:b/>
          <w:sz w:val="28"/>
          <w:szCs w:val="28"/>
        </w:rPr>
      </w:pPr>
      <w:r w:rsidRPr="00295DD7">
        <w:rPr>
          <w:b/>
          <w:sz w:val="28"/>
          <w:szCs w:val="28"/>
        </w:rPr>
        <w:t>предоставлени</w:t>
      </w:r>
      <w:r w:rsidR="00640AF1">
        <w:rPr>
          <w:b/>
          <w:sz w:val="28"/>
          <w:szCs w:val="28"/>
        </w:rPr>
        <w:t>я</w:t>
      </w:r>
      <w:r w:rsidRPr="00295DD7">
        <w:rPr>
          <w:b/>
          <w:sz w:val="28"/>
          <w:szCs w:val="28"/>
        </w:rPr>
        <w:t xml:space="preserve"> жилых помещений гражданам, проживающим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 в </w:t>
      </w:r>
      <w:r w:rsidR="006F48B2">
        <w:rPr>
          <w:b/>
          <w:sz w:val="28"/>
          <w:szCs w:val="28"/>
        </w:rPr>
        <w:t>Ромодановском</w:t>
      </w:r>
      <w:r w:rsidRPr="00295DD7">
        <w:rPr>
          <w:b/>
          <w:sz w:val="28"/>
          <w:szCs w:val="28"/>
        </w:rPr>
        <w:t xml:space="preserve"> муниципальном районе Республики Мордовия</w:t>
      </w:r>
    </w:p>
    <w:p w:rsidR="00295DD7" w:rsidRDefault="00295DD7" w:rsidP="00295DD7">
      <w:pPr>
        <w:jc w:val="center"/>
        <w:rPr>
          <w:sz w:val="28"/>
          <w:szCs w:val="28"/>
        </w:rPr>
      </w:pPr>
    </w:p>
    <w:p w:rsidR="00295DD7" w:rsidRDefault="00295DD7" w:rsidP="00295DD7">
      <w:pPr>
        <w:jc w:val="center"/>
        <w:rPr>
          <w:sz w:val="28"/>
          <w:szCs w:val="28"/>
        </w:rPr>
      </w:pP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proofErr w:type="gramStart"/>
      <w:r w:rsidRPr="00295DD7">
        <w:rPr>
          <w:rFonts w:ascii="Times New Roman CYR" w:hAnsi="Times New Roman CYR" w:cs="Times New Roman CYR"/>
          <w:sz w:val="28"/>
          <w:szCs w:val="28"/>
        </w:rPr>
        <w:t xml:space="preserve">Настоящие Правила в соответствии с федеральным законодательством и законодательством Республики Мордовия определяют условия и порядок переселения граждан из жилых помещений (жилых домов), подлежащих переселению в </w:t>
      </w:r>
      <w:r w:rsidR="00E26504">
        <w:rPr>
          <w:rFonts w:ascii="Times New Roman CYR" w:hAnsi="Times New Roman CYR" w:cs="Times New Roman CYR"/>
          <w:sz w:val="28"/>
          <w:szCs w:val="28"/>
        </w:rPr>
        <w:t>Ромодановском</w:t>
      </w:r>
      <w:r w:rsidRPr="00295DD7">
        <w:rPr>
          <w:rFonts w:ascii="Times New Roman CYR" w:hAnsi="Times New Roman CYR" w:cs="Times New Roman CYR"/>
          <w:sz w:val="28"/>
          <w:szCs w:val="28"/>
        </w:rPr>
        <w:t xml:space="preserve"> муниципальном районе Республики Мордовия, в связи с признанием их в установленном порядке аварийными и подлежащими сносу или реконструкции в связи с физическим износом в процессе их эксплуатации.</w:t>
      </w:r>
      <w:proofErr w:type="gramEnd"/>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p>
    <w:p w:rsidR="00295DD7" w:rsidRPr="00295DD7" w:rsidRDefault="00295DD7" w:rsidP="00295DD7">
      <w:pPr>
        <w:widowControl w:val="0"/>
        <w:autoSpaceDE w:val="0"/>
        <w:autoSpaceDN w:val="0"/>
        <w:adjustRightInd w:val="0"/>
        <w:spacing w:before="108" w:after="108"/>
        <w:jc w:val="center"/>
        <w:outlineLvl w:val="0"/>
        <w:rPr>
          <w:rFonts w:ascii="Times New Roman CYR" w:hAnsi="Times New Roman CYR" w:cs="Times New Roman CYR"/>
          <w:b/>
          <w:bCs/>
          <w:color w:val="26282F"/>
          <w:sz w:val="28"/>
          <w:szCs w:val="28"/>
        </w:rPr>
      </w:pPr>
      <w:bookmarkStart w:id="0" w:name="sub_1001"/>
      <w:r w:rsidRPr="00295DD7">
        <w:rPr>
          <w:rFonts w:ascii="Times New Roman CYR" w:hAnsi="Times New Roman CYR" w:cs="Times New Roman CYR"/>
          <w:b/>
          <w:bCs/>
          <w:color w:val="26282F"/>
          <w:sz w:val="28"/>
          <w:szCs w:val="28"/>
        </w:rPr>
        <w:t>1. Общие положения</w:t>
      </w:r>
    </w:p>
    <w:bookmarkEnd w:id="0"/>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1" w:name="sub_11"/>
      <w:r w:rsidRPr="00295DD7">
        <w:rPr>
          <w:rFonts w:ascii="Times New Roman CYR" w:hAnsi="Times New Roman CYR" w:cs="Times New Roman CYR"/>
          <w:sz w:val="28"/>
          <w:szCs w:val="28"/>
        </w:rPr>
        <w:t xml:space="preserve">1.1. Администрация </w:t>
      </w:r>
      <w:r w:rsidR="00E26504">
        <w:rPr>
          <w:rFonts w:ascii="Times New Roman CYR" w:hAnsi="Times New Roman CYR" w:cs="Times New Roman CYR"/>
          <w:sz w:val="28"/>
          <w:szCs w:val="28"/>
        </w:rPr>
        <w:t>Ромодановского</w:t>
      </w:r>
      <w:r>
        <w:rPr>
          <w:rFonts w:ascii="Times New Roman CYR" w:hAnsi="Times New Roman CYR" w:cs="Times New Roman CYR"/>
          <w:sz w:val="28"/>
          <w:szCs w:val="28"/>
        </w:rPr>
        <w:t xml:space="preserve"> муниципального района Республики </w:t>
      </w:r>
      <w:r w:rsidR="00F33CBC">
        <w:rPr>
          <w:rFonts w:ascii="Times New Roman CYR" w:hAnsi="Times New Roman CYR" w:cs="Times New Roman CYR"/>
          <w:sz w:val="28"/>
          <w:szCs w:val="28"/>
        </w:rPr>
        <w:t>Мордовия</w:t>
      </w:r>
      <w:r w:rsidRPr="00295DD7">
        <w:rPr>
          <w:rFonts w:ascii="Times New Roman CYR" w:hAnsi="Times New Roman CYR" w:cs="Times New Roman CYR"/>
          <w:sz w:val="28"/>
          <w:szCs w:val="28"/>
        </w:rPr>
        <w:t xml:space="preserve"> (далее - администрация) в целях развития на территории </w:t>
      </w:r>
      <w:r w:rsidR="00E26504">
        <w:rPr>
          <w:rFonts w:ascii="Times New Roman CYR" w:hAnsi="Times New Roman CYR" w:cs="Times New Roman CYR"/>
          <w:sz w:val="28"/>
          <w:szCs w:val="28"/>
        </w:rPr>
        <w:t>Ромодановского</w:t>
      </w:r>
      <w:r w:rsidR="00F33CBC">
        <w:rPr>
          <w:rFonts w:ascii="Times New Roman CYR" w:hAnsi="Times New Roman CYR" w:cs="Times New Roman CYR"/>
          <w:sz w:val="28"/>
          <w:szCs w:val="28"/>
        </w:rPr>
        <w:t xml:space="preserve"> муниципального района Республики Мордовия</w:t>
      </w:r>
      <w:r w:rsidRPr="00295DD7">
        <w:rPr>
          <w:rFonts w:ascii="Times New Roman CYR" w:hAnsi="Times New Roman CYR" w:cs="Times New Roman CYR"/>
          <w:sz w:val="28"/>
          <w:szCs w:val="28"/>
        </w:rPr>
        <w:t>, реализации федеральных, республиканских, в том числе муниципальных программ, принимают правовой акт (постановление) о переселении граждан в случаях:</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2" w:name="sub_111"/>
      <w:bookmarkEnd w:id="1"/>
      <w:r w:rsidRPr="00295DD7">
        <w:rPr>
          <w:rFonts w:ascii="Times New Roman CYR" w:hAnsi="Times New Roman CYR" w:cs="Times New Roman CYR"/>
          <w:sz w:val="28"/>
          <w:szCs w:val="28"/>
        </w:rPr>
        <w:t>1) признания в установленном порядке жилых помещений непригодными для проживания, жилого дома аварийным, подлежащим сносу;</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3" w:name="sub_112"/>
      <w:bookmarkEnd w:id="2"/>
      <w:r w:rsidRPr="00295DD7">
        <w:rPr>
          <w:rFonts w:ascii="Times New Roman CYR" w:hAnsi="Times New Roman CYR" w:cs="Times New Roman CYR"/>
          <w:sz w:val="28"/>
          <w:szCs w:val="28"/>
        </w:rPr>
        <w:t>2) переселения жилого дома в связи с переводом жилых помещений, признанных в установленном порядке непригодными для проживания в нежилой фонд;</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4" w:name="sub_113"/>
      <w:bookmarkEnd w:id="3"/>
      <w:proofErr w:type="gramStart"/>
      <w:r w:rsidRPr="00295DD7">
        <w:rPr>
          <w:rFonts w:ascii="Times New Roman CYR" w:hAnsi="Times New Roman CYR" w:cs="Times New Roman CYR"/>
          <w:sz w:val="28"/>
          <w:szCs w:val="28"/>
        </w:rPr>
        <w:t xml:space="preserve">3) изъятия части или всего земельного участка для муниципальных нужд, предусмотренных федеральным законодательством для реализации муниципальных программ, в том числе </w:t>
      </w:r>
      <w:r w:rsidR="00F33CBC" w:rsidRPr="00F33CBC">
        <w:rPr>
          <w:rFonts w:ascii="Times New Roman CYR" w:hAnsi="Times New Roman CYR" w:cs="Times New Roman CYR"/>
          <w:sz w:val="28"/>
          <w:szCs w:val="28"/>
        </w:rPr>
        <w:t xml:space="preserve">муниципальной адресной программы </w:t>
      </w:r>
      <w:r w:rsidR="00E26504">
        <w:rPr>
          <w:rFonts w:ascii="Times New Roman CYR" w:hAnsi="Times New Roman CYR" w:cs="Times New Roman CYR"/>
          <w:sz w:val="28"/>
          <w:szCs w:val="28"/>
        </w:rPr>
        <w:t>Ромодановского</w:t>
      </w:r>
      <w:r w:rsidR="00F33CBC" w:rsidRPr="00F33CBC">
        <w:rPr>
          <w:rFonts w:ascii="Times New Roman CYR" w:hAnsi="Times New Roman CYR" w:cs="Times New Roman CYR"/>
          <w:sz w:val="28"/>
          <w:szCs w:val="28"/>
        </w:rPr>
        <w:t xml:space="preserve"> муниципального района Республики Мордовия «Переселение граждан из жилищного фонда, признанного в установленном порядке после 1 января 2017 г. аварийным и подлежащим сносу или реконструкции в связи с физическим износом в процессе эксплуатации" на 2025 - 2026 годы»</w:t>
      </w:r>
      <w:r w:rsidRPr="00295DD7">
        <w:rPr>
          <w:rFonts w:ascii="Times New Roman CYR" w:hAnsi="Times New Roman CYR" w:cs="Times New Roman CYR"/>
          <w:sz w:val="28"/>
          <w:szCs w:val="28"/>
        </w:rPr>
        <w:t>.</w:t>
      </w:r>
      <w:proofErr w:type="gramEnd"/>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5" w:name="sub_12"/>
      <w:bookmarkEnd w:id="4"/>
      <w:r w:rsidRPr="00295DD7">
        <w:rPr>
          <w:rFonts w:ascii="Times New Roman CYR" w:hAnsi="Times New Roman CYR" w:cs="Times New Roman CYR"/>
          <w:sz w:val="28"/>
          <w:szCs w:val="28"/>
        </w:rPr>
        <w:t xml:space="preserve">1.2. Правовой акт об изъятии части или всего земельного участка для муниципальных нужд и находящегося на нем жилого дома подлежит государственной регистрации в органе, осуществляющем государственную </w:t>
      </w:r>
      <w:r w:rsidRPr="00295DD7">
        <w:rPr>
          <w:rFonts w:ascii="Times New Roman CYR" w:hAnsi="Times New Roman CYR" w:cs="Times New Roman CYR"/>
          <w:sz w:val="28"/>
          <w:szCs w:val="28"/>
        </w:rPr>
        <w:lastRenderedPageBreak/>
        <w:t>регистрацию прав на имущество и сделок с ним.</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6" w:name="sub_13"/>
      <w:bookmarkEnd w:id="5"/>
      <w:r w:rsidRPr="00295DD7">
        <w:rPr>
          <w:rFonts w:ascii="Times New Roman CYR" w:hAnsi="Times New Roman CYR" w:cs="Times New Roman CYR"/>
          <w:sz w:val="28"/>
          <w:szCs w:val="28"/>
        </w:rPr>
        <w:t xml:space="preserve">1.3. Граждане, переселяемые из жилых помещений, уведомляются соответствующей администрацией о принятом правовом акте письменно в течение двух недель после даты его принятия. Собственник жилого помещения не позднее чем за год до предстоящего изъятия данного жилого дома (жилого помещения) должен быть уведомлен в письменной форме о принятом правовом акте администрации об изъятии части или всего земельного участка и находящегося на нем жилого дома, о дате осуществленной в соответствии с </w:t>
      </w:r>
      <w:hyperlink w:anchor="sub_12" w:history="1">
        <w:r w:rsidRPr="00F33CBC">
          <w:rPr>
            <w:rFonts w:ascii="Times New Roman CYR" w:hAnsi="Times New Roman CYR" w:cs="Times New Roman CYR"/>
            <w:sz w:val="28"/>
            <w:szCs w:val="28"/>
          </w:rPr>
          <w:t>п. 1.2</w:t>
        </w:r>
      </w:hyperlink>
      <w:r w:rsidRPr="00295DD7">
        <w:rPr>
          <w:rFonts w:ascii="Times New Roman CYR" w:hAnsi="Times New Roman CYR" w:cs="Times New Roman CYR"/>
          <w:sz w:val="28"/>
          <w:szCs w:val="28"/>
        </w:rPr>
        <w:t xml:space="preserve"> государственной регистрации этого правового акта.</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7" w:name="sub_14"/>
      <w:bookmarkEnd w:id="6"/>
      <w:r w:rsidRPr="00295DD7">
        <w:rPr>
          <w:rFonts w:ascii="Times New Roman CYR" w:hAnsi="Times New Roman CYR" w:cs="Times New Roman CYR"/>
          <w:sz w:val="28"/>
          <w:szCs w:val="28"/>
        </w:rPr>
        <w:t>1.4. В правовом акте по каждому жилому дому указывается:</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8" w:name="sub_141"/>
      <w:bookmarkEnd w:id="7"/>
      <w:r w:rsidRPr="00295DD7">
        <w:rPr>
          <w:rFonts w:ascii="Times New Roman CYR" w:hAnsi="Times New Roman CYR" w:cs="Times New Roman CYR"/>
          <w:sz w:val="28"/>
          <w:szCs w:val="28"/>
        </w:rPr>
        <w:t>1) основание переселения или изъятия жилого дома;</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9" w:name="sub_142"/>
      <w:bookmarkEnd w:id="8"/>
      <w:r w:rsidRPr="00295DD7">
        <w:rPr>
          <w:rFonts w:ascii="Times New Roman CYR" w:hAnsi="Times New Roman CYR" w:cs="Times New Roman CYR"/>
          <w:sz w:val="28"/>
          <w:szCs w:val="28"/>
        </w:rPr>
        <w:t>2) предоставление гражданам жилых помещений и (или) выплата возмещения (компенсации) либо выкупной цены собственникам;</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10" w:name="sub_143"/>
      <w:bookmarkEnd w:id="9"/>
      <w:r w:rsidRPr="00295DD7">
        <w:rPr>
          <w:rFonts w:ascii="Times New Roman CYR" w:hAnsi="Times New Roman CYR" w:cs="Times New Roman CYR"/>
          <w:sz w:val="28"/>
          <w:szCs w:val="28"/>
        </w:rPr>
        <w:t>3) сроки высвобождения или изъятия данного жилого дома, в том числе жилых помещений.</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11" w:name="sub_15"/>
      <w:bookmarkEnd w:id="10"/>
      <w:r w:rsidRPr="00295DD7">
        <w:rPr>
          <w:rFonts w:ascii="Times New Roman CYR" w:hAnsi="Times New Roman CYR" w:cs="Times New Roman CYR"/>
          <w:sz w:val="28"/>
          <w:szCs w:val="28"/>
        </w:rPr>
        <w:t>1.5. Администрация информирует граждан о примерных сроках переселения, условиях и порядке переселения из жилых помещений (жилых домов) путем публикации информации через средства массовой информации либо путем размещения объявлений на подъездах сносимого жилого дома; отправки уведомлений с информацией по адресу граждан, проживающих по месту жительства в жилом доме (жилом помещении), подлежащих переселению или изъятию и ведет первичный прием граждан.</w:t>
      </w:r>
    </w:p>
    <w:bookmarkEnd w:id="11"/>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r w:rsidRPr="00295DD7">
        <w:rPr>
          <w:rFonts w:ascii="Times New Roman CYR" w:hAnsi="Times New Roman CYR" w:cs="Times New Roman CYR"/>
          <w:sz w:val="28"/>
          <w:szCs w:val="28"/>
        </w:rPr>
        <w:t>1.6. При предоставлении жилых помещений по договорам социального найма, безвозмездного пользования, изъятии земельных участков на основании правового акта, соответствующая администрация осуществляет сбор сведений, в том числе жилищных документов (копии паспортов, копия свидетельства о браке, копия свидетельства о рождении ребенка, выписка из финансового лицевого счета, копия ордера и (или) договора (социального найма) жилого помещения и копия домовой книги, справка из органа, осуществляющего государственную регистрацию прав на недвижимое имущество и сделок с ним, на всех членов семьи о наличии (отсутствии) жилого помещения, правоустанавливающие документы на жилое помещение, в котором проживают, справка о проверке жилищных условий, технического паспорта) и иных необходимых документов, в т.ч. фотодокументов.</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12" w:name="sub_17"/>
      <w:r w:rsidRPr="00295DD7">
        <w:rPr>
          <w:rFonts w:ascii="Times New Roman CYR" w:hAnsi="Times New Roman CYR" w:cs="Times New Roman CYR"/>
          <w:sz w:val="28"/>
          <w:szCs w:val="28"/>
        </w:rPr>
        <w:t>1.7. Одновременно администрация организует и оплачивает проведение оценки:</w:t>
      </w:r>
    </w:p>
    <w:bookmarkEnd w:id="12"/>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r w:rsidRPr="00295DD7">
        <w:rPr>
          <w:rFonts w:ascii="Times New Roman CYR" w:hAnsi="Times New Roman CYR" w:cs="Times New Roman CYR"/>
          <w:sz w:val="28"/>
          <w:szCs w:val="28"/>
        </w:rPr>
        <w:t>- стоимости освобождаемого жилого помещения (жилого дома), находящегося в собственности;</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r w:rsidRPr="00295DD7">
        <w:rPr>
          <w:rFonts w:ascii="Times New Roman CYR" w:hAnsi="Times New Roman CYR" w:cs="Times New Roman CYR"/>
          <w:sz w:val="28"/>
          <w:szCs w:val="28"/>
        </w:rPr>
        <w:t>- при наличии документального подтверждения прав на земельный участок стоимости земельного участка, а также всех убытков, в том числе упущенной выгоды, причиненных собственнику в связи с изъятием земельного участка.</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13" w:name="sub_18"/>
      <w:r w:rsidRPr="00295DD7">
        <w:rPr>
          <w:rFonts w:ascii="Times New Roman CYR" w:hAnsi="Times New Roman CYR" w:cs="Times New Roman CYR"/>
          <w:sz w:val="28"/>
          <w:szCs w:val="28"/>
        </w:rPr>
        <w:t xml:space="preserve">1.8. Правовой акт по каждому жилому дому, подлежащему переселению или изъятию, является основанием для заключения с собственниками соглашения об условиях выкупа за жилой дом (жилое помещение), в том числе земельный участок как в денежной, так и в натуральной форме в виде жилого помещения, а также основанием для подбора жилых помещений, которые будут представлены по </w:t>
      </w:r>
      <w:r w:rsidRPr="00295DD7">
        <w:rPr>
          <w:rFonts w:ascii="Times New Roman CYR" w:hAnsi="Times New Roman CYR" w:cs="Times New Roman CYR"/>
          <w:sz w:val="28"/>
          <w:szCs w:val="28"/>
        </w:rPr>
        <w:lastRenderedPageBreak/>
        <w:t>соответствующему виду договора гражданам, занимающим жилые помещения по договорам социального найма, безвозмездного пользования.</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14" w:name="sub_19"/>
      <w:bookmarkEnd w:id="13"/>
      <w:r w:rsidRPr="00295DD7">
        <w:rPr>
          <w:rFonts w:ascii="Times New Roman CYR" w:hAnsi="Times New Roman CYR" w:cs="Times New Roman CYR"/>
          <w:sz w:val="28"/>
          <w:szCs w:val="28"/>
        </w:rPr>
        <w:t xml:space="preserve">1.9. Правовой акт по каждому жилому дому, подлежащему переселению или изъятию, не может являться основанием для отказа гражданам в приватизации, </w:t>
      </w:r>
      <w:proofErr w:type="spellStart"/>
      <w:r w:rsidRPr="00295DD7">
        <w:rPr>
          <w:rFonts w:ascii="Times New Roman CYR" w:hAnsi="Times New Roman CYR" w:cs="Times New Roman CYR"/>
          <w:sz w:val="28"/>
          <w:szCs w:val="28"/>
        </w:rPr>
        <w:t>деприватизации</w:t>
      </w:r>
      <w:proofErr w:type="spellEnd"/>
      <w:r w:rsidRPr="00295DD7">
        <w:rPr>
          <w:rFonts w:ascii="Times New Roman CYR" w:hAnsi="Times New Roman CYR" w:cs="Times New Roman CYR"/>
          <w:sz w:val="28"/>
          <w:szCs w:val="28"/>
        </w:rPr>
        <w:t xml:space="preserve"> занимаемых ими по договорам социального найма на праве собственности жилых помещений (кроме жилых помещений в жилых домах, признанных в установленном порядке аварийными). Приватизация осуществляется в соответствии с законодательством Российской Федерации.</w:t>
      </w:r>
    </w:p>
    <w:bookmarkEnd w:id="14"/>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p>
    <w:p w:rsidR="00295DD7" w:rsidRPr="00295DD7" w:rsidRDefault="00295DD7" w:rsidP="00295DD7">
      <w:pPr>
        <w:widowControl w:val="0"/>
        <w:autoSpaceDE w:val="0"/>
        <w:autoSpaceDN w:val="0"/>
        <w:adjustRightInd w:val="0"/>
        <w:spacing w:before="108" w:after="108"/>
        <w:jc w:val="center"/>
        <w:outlineLvl w:val="0"/>
        <w:rPr>
          <w:rFonts w:ascii="Times New Roman CYR" w:hAnsi="Times New Roman CYR" w:cs="Times New Roman CYR"/>
          <w:b/>
          <w:bCs/>
          <w:color w:val="26282F"/>
          <w:sz w:val="28"/>
          <w:szCs w:val="28"/>
        </w:rPr>
      </w:pPr>
      <w:bookmarkStart w:id="15" w:name="sub_1002"/>
      <w:r w:rsidRPr="00295DD7">
        <w:rPr>
          <w:rFonts w:ascii="Times New Roman CYR" w:hAnsi="Times New Roman CYR" w:cs="Times New Roman CYR"/>
          <w:b/>
          <w:bCs/>
          <w:color w:val="26282F"/>
          <w:sz w:val="28"/>
          <w:szCs w:val="28"/>
        </w:rPr>
        <w:t>2. Правила переселения граждан из жилых помещений, занимаемых ими по договорам социального найма, найма безвозмездного пользования</w:t>
      </w:r>
    </w:p>
    <w:bookmarkEnd w:id="15"/>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16" w:name="sub_21"/>
      <w:r w:rsidRPr="00295DD7">
        <w:rPr>
          <w:rFonts w:ascii="Times New Roman CYR" w:hAnsi="Times New Roman CYR" w:cs="Times New Roman CYR"/>
          <w:sz w:val="28"/>
          <w:szCs w:val="28"/>
        </w:rPr>
        <w:t>2.1. Переселение граждан из жилых помещений, подлежащих высвобождению, занимаемых ими по договорам социального найма, найма, безвозмездного пользовании, осуществляется на основании постановления за счет средств федерального, республиканского и местного бюджетов, средств фонда содействия реформированию ЖКХ.</w:t>
      </w:r>
    </w:p>
    <w:bookmarkEnd w:id="16"/>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r w:rsidRPr="00295DD7">
        <w:rPr>
          <w:rFonts w:ascii="Times New Roman CYR" w:hAnsi="Times New Roman CYR" w:cs="Times New Roman CYR"/>
          <w:sz w:val="28"/>
          <w:szCs w:val="28"/>
        </w:rPr>
        <w:t>Жилые помещения по договорам социального найма, безвозмездного пользования предоставляются из муниципального жилищного фонда.</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17" w:name="sub_22"/>
      <w:r w:rsidRPr="00295DD7">
        <w:rPr>
          <w:rFonts w:ascii="Times New Roman CYR" w:hAnsi="Times New Roman CYR" w:cs="Times New Roman CYR"/>
          <w:sz w:val="28"/>
          <w:szCs w:val="28"/>
        </w:rPr>
        <w:t>2.2. Переселение граждан, занимающих жилые помещения по договорам социального найма, найма, безвозмездного пользования осуществляются путем предоставления данным гражданам и членам их семей:</w:t>
      </w:r>
    </w:p>
    <w:bookmarkEnd w:id="17"/>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r w:rsidRPr="00295DD7">
        <w:rPr>
          <w:rFonts w:ascii="Times New Roman CYR" w:hAnsi="Times New Roman CYR" w:cs="Times New Roman CYR"/>
          <w:sz w:val="28"/>
          <w:szCs w:val="28"/>
        </w:rPr>
        <w:t>- другого благоустроенного жилого помещения в муниципальном жилищном фонде, пригодного для постоянного проживания по договору социального найма, найма, безвозмездного пользования;</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r w:rsidRPr="00295DD7">
        <w:rPr>
          <w:rFonts w:ascii="Times New Roman CYR" w:hAnsi="Times New Roman CYR" w:cs="Times New Roman CYR"/>
          <w:sz w:val="28"/>
          <w:szCs w:val="28"/>
        </w:rPr>
        <w:t>- жилого помещения из маневренного фонда по договору краткосрочного найма до момента подбора жилого помещения либо на срок проведения капитального ремонта, реконструкции здания при условии сохранения его в муниципальном жилищном фонде.</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r w:rsidRPr="00295DD7">
        <w:rPr>
          <w:rFonts w:ascii="Times New Roman CYR" w:hAnsi="Times New Roman CYR" w:cs="Times New Roman CYR"/>
          <w:sz w:val="28"/>
          <w:szCs w:val="28"/>
        </w:rPr>
        <w:t>Жилые помещения по договорам социального найма, найма безвозмездного пользования предоставляются в виде отдельных квартир, жилых домов из муниципального жилищного фонда в пределах территории населенного пункта.</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18" w:name="sub_23"/>
      <w:r w:rsidRPr="00295DD7">
        <w:rPr>
          <w:rFonts w:ascii="Times New Roman CYR" w:hAnsi="Times New Roman CYR" w:cs="Times New Roman CYR"/>
          <w:sz w:val="28"/>
          <w:szCs w:val="28"/>
        </w:rPr>
        <w:t xml:space="preserve">2.3. Гражданину, занимающему жилое помещение по договору социального найма, </w:t>
      </w:r>
      <w:bookmarkStart w:id="19" w:name="_GoBack"/>
      <w:r w:rsidRPr="00295DD7">
        <w:rPr>
          <w:rFonts w:ascii="Times New Roman CYR" w:hAnsi="Times New Roman CYR" w:cs="Times New Roman CYR"/>
          <w:sz w:val="28"/>
          <w:szCs w:val="28"/>
        </w:rPr>
        <w:t>най</w:t>
      </w:r>
      <w:bookmarkEnd w:id="19"/>
      <w:r w:rsidRPr="00295DD7">
        <w:rPr>
          <w:rFonts w:ascii="Times New Roman CYR" w:hAnsi="Times New Roman CYR" w:cs="Times New Roman CYR"/>
          <w:sz w:val="28"/>
          <w:szCs w:val="28"/>
        </w:rPr>
        <w:t>ма, безвозмездного пользования с его согласия предоставляется другое благоустроенное жилое помещение, соответствующее размеру площади жилого помещения, предоставляемое согласно правовому акту администрации.</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20" w:name="sub_24"/>
      <w:bookmarkEnd w:id="18"/>
      <w:r w:rsidRPr="00295DD7">
        <w:rPr>
          <w:rFonts w:ascii="Times New Roman CYR" w:hAnsi="Times New Roman CYR" w:cs="Times New Roman CYR"/>
          <w:sz w:val="28"/>
          <w:szCs w:val="28"/>
        </w:rPr>
        <w:t>2.4. Размер жилого помещения, необходимого для предоставления гражданину и членам его семьи по договору социального найма, найма, безвозмездного пользования определяется на дату принятия решения администрацией по каждому жилому дому, подлежащему переселению или изъятию.</w:t>
      </w:r>
    </w:p>
    <w:bookmarkEnd w:id="20"/>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r w:rsidRPr="00295DD7">
        <w:rPr>
          <w:rFonts w:ascii="Times New Roman CYR" w:hAnsi="Times New Roman CYR" w:cs="Times New Roman CYR"/>
          <w:sz w:val="28"/>
          <w:szCs w:val="28"/>
        </w:rPr>
        <w:t xml:space="preserve">При предоставлении жилого помещения гражданам, не состоящим на жилищном учете, и занимающим жилые помещения менее нормы предоставления площади жилого помещения, учитывать наличие иных жилых помещений, принадлежащих гражданам или членам их семей на праве самостоятельного </w:t>
      </w:r>
      <w:r w:rsidRPr="00295DD7">
        <w:rPr>
          <w:rFonts w:ascii="Times New Roman CYR" w:hAnsi="Times New Roman CYR" w:cs="Times New Roman CYR"/>
          <w:sz w:val="28"/>
          <w:szCs w:val="28"/>
        </w:rPr>
        <w:lastRenderedPageBreak/>
        <w:t>пользования, все гражданско-правовые сделки с жилыми помещениями, а также действия, совершенные за последние 5 лет, в том числе вселение иных лиц по месту жительства, в результате которых жилищные условия указанных граждан ухудшились.</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r w:rsidRPr="00295DD7">
        <w:rPr>
          <w:rFonts w:ascii="Times New Roman CYR" w:hAnsi="Times New Roman CYR" w:cs="Times New Roman CYR"/>
          <w:sz w:val="28"/>
          <w:szCs w:val="28"/>
        </w:rPr>
        <w:t>При отсутствии необходимого по размеру площади жилого помещения семьям, состоящим из 4-х и более человек, могут быть предоставлены раздельные жилые помещения, если при этом общий размер предоставляемых жилых помещений не превысит нормы предоставления на семью из 4-х или более человек, чем на 9 метров.</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21" w:name="sub_25"/>
      <w:r w:rsidRPr="00295DD7">
        <w:rPr>
          <w:rFonts w:ascii="Times New Roman CYR" w:hAnsi="Times New Roman CYR" w:cs="Times New Roman CYR"/>
          <w:sz w:val="28"/>
          <w:szCs w:val="28"/>
        </w:rPr>
        <w:t>2.5. Если гражданин занимал жилое помещение, превышающий размер предоставляемого помещения для семьи данной численности, то жилое помещение предоставляется в пределах нормы предоставления площади жилого помещения для семьи данной численности.</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22" w:name="sub_26"/>
      <w:bookmarkEnd w:id="21"/>
      <w:r w:rsidRPr="00295DD7">
        <w:rPr>
          <w:rFonts w:ascii="Times New Roman CYR" w:hAnsi="Times New Roman CYR" w:cs="Times New Roman CYR"/>
          <w:sz w:val="28"/>
          <w:szCs w:val="28"/>
        </w:rPr>
        <w:t>2.6. Семьи, в составе которых имеются больные, страдающие тяжелыми формами хронических заболеваний, перечень которых установлен федеральным законодательством, предоставляются жилые помещения, позволяющие выделить в пользование таким лицам отдельное изолированное жилое помещение в квартире. Не подлежит удовлетворение требование данных граждан о предоставлении дополнительной площади, если они обеспечены отдельным изолированным помещением в квартире, либо совершили действие, повлекшее ухудшение жилищных условий за последние 5 лет.</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23" w:name="sub_27"/>
      <w:bookmarkEnd w:id="22"/>
      <w:r w:rsidRPr="00295DD7">
        <w:rPr>
          <w:rFonts w:ascii="Times New Roman CYR" w:hAnsi="Times New Roman CYR" w:cs="Times New Roman CYR"/>
          <w:sz w:val="28"/>
          <w:szCs w:val="28"/>
        </w:rPr>
        <w:t>2.7. С учетом конструктивных особенностей предоставляемого жилого помещения гражданину может быть предоставлено жилое помещение по договору социального найма, найма, безвозмездного пользования большего размера при отсутствии возможности предоставить жилое помещение в пределах нормы предоставления.</w:t>
      </w:r>
    </w:p>
    <w:bookmarkEnd w:id="23"/>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r w:rsidRPr="00295DD7">
        <w:rPr>
          <w:rFonts w:ascii="Times New Roman CYR" w:hAnsi="Times New Roman CYR" w:cs="Times New Roman CYR"/>
          <w:sz w:val="28"/>
          <w:szCs w:val="28"/>
        </w:rPr>
        <w:t>Жилое помещение муниципального жилищного фонда большего размера предоставляются без доплаты стоимости за площадь, превышающую норму предоставления.</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24" w:name="sub_28"/>
      <w:r w:rsidRPr="00295DD7">
        <w:rPr>
          <w:rFonts w:ascii="Times New Roman CYR" w:hAnsi="Times New Roman CYR" w:cs="Times New Roman CYR"/>
          <w:sz w:val="28"/>
          <w:szCs w:val="28"/>
        </w:rPr>
        <w:t>2.8. По договору социального найма, найма, безвозмездного пользования гражданину может быть предоставлено жилое помещение размером менее нормы предоставления для семьи данной численности при наличии у граждан или членов их семей иных жилых помещений, в отношении которых они обладают правом самостоятельного пользования, а также при совершении ими сделок или действий, в результате которых жилищные условия граждан ухудшились.</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25" w:name="sub_29"/>
      <w:bookmarkEnd w:id="24"/>
      <w:r w:rsidRPr="00295DD7">
        <w:rPr>
          <w:rFonts w:ascii="Times New Roman CYR" w:hAnsi="Times New Roman CYR" w:cs="Times New Roman CYR"/>
          <w:sz w:val="28"/>
          <w:szCs w:val="28"/>
        </w:rPr>
        <w:t>2.9. После принятия администрацией нормативно-правового акта по каждому жилому дому, подлежащему расселению или изъятию не допускается заключение новых договоров социального найма, найма, безвозмездного пользования, изменение заключенных ранее договоров социального найма, найма, безвозмездного пользования при увеличении состава семьи, а также обмен жилых помещений, находящихся в муниципальной собственности, подлежащих освобождению, совершение иных действий, препятствующих освобождению жилого помещения без согласия администрации.</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26" w:name="sub_210"/>
      <w:bookmarkEnd w:id="25"/>
      <w:r w:rsidRPr="00295DD7">
        <w:rPr>
          <w:rFonts w:ascii="Times New Roman CYR" w:hAnsi="Times New Roman CYR" w:cs="Times New Roman CYR"/>
          <w:sz w:val="28"/>
          <w:szCs w:val="28"/>
        </w:rPr>
        <w:t xml:space="preserve">2.10. С момента принятия нормативно-правового акта по каждому жилому дому, подлежащему освобождению или изъятию, последующее увеличение состава </w:t>
      </w:r>
      <w:r w:rsidRPr="00295DD7">
        <w:rPr>
          <w:rFonts w:ascii="Times New Roman CYR" w:hAnsi="Times New Roman CYR" w:cs="Times New Roman CYR"/>
          <w:sz w:val="28"/>
          <w:szCs w:val="28"/>
        </w:rPr>
        <w:lastRenderedPageBreak/>
        <w:t>семьи не является основанием для предоставления жилого помещения большего размера по договору социального найма, найма, безвозмездного пользования гражданину и членом его семьи за исключением случаев вселения:</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27" w:name="sub_2101"/>
      <w:bookmarkEnd w:id="26"/>
      <w:r w:rsidRPr="00295DD7">
        <w:rPr>
          <w:rFonts w:ascii="Times New Roman CYR" w:hAnsi="Times New Roman CYR" w:cs="Times New Roman CYR"/>
          <w:sz w:val="28"/>
          <w:szCs w:val="28"/>
        </w:rPr>
        <w:t>1) несовершеннолетних детей, если до вселения они не были обеспечены по норме предоставления;</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28" w:name="sub_2102"/>
      <w:bookmarkEnd w:id="27"/>
      <w:r w:rsidRPr="00295DD7">
        <w:rPr>
          <w:rFonts w:ascii="Times New Roman CYR" w:hAnsi="Times New Roman CYR" w:cs="Times New Roman CYR"/>
          <w:sz w:val="28"/>
          <w:szCs w:val="28"/>
        </w:rPr>
        <w:t>2) граждан, за которыми сохраняется право пользования жилым помещением;</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29" w:name="sub_2103"/>
      <w:bookmarkEnd w:id="28"/>
      <w:r w:rsidRPr="00295DD7">
        <w:rPr>
          <w:rFonts w:ascii="Times New Roman CYR" w:hAnsi="Times New Roman CYR" w:cs="Times New Roman CYR"/>
          <w:sz w:val="28"/>
          <w:szCs w:val="28"/>
        </w:rPr>
        <w:t>3) граждан, за которыми признано право пользования жилым помещением на основании решения суда.</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30" w:name="sub_211"/>
      <w:bookmarkEnd w:id="29"/>
      <w:r w:rsidRPr="00295DD7">
        <w:rPr>
          <w:rFonts w:ascii="Times New Roman CYR" w:hAnsi="Times New Roman CYR" w:cs="Times New Roman CYR"/>
          <w:sz w:val="28"/>
          <w:szCs w:val="28"/>
        </w:rPr>
        <w:t>2.11. Граждане обязаны освободить занимаемое помещение не позднее месяца после заключения договора социального найма, найма, безвозмездного пользования, либо в срок, указанный в договоре краткосрочного найма.</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31" w:name="sub_212"/>
      <w:bookmarkEnd w:id="30"/>
      <w:r w:rsidRPr="00295DD7">
        <w:rPr>
          <w:rFonts w:ascii="Times New Roman CYR" w:hAnsi="Times New Roman CYR" w:cs="Times New Roman CYR"/>
          <w:sz w:val="28"/>
          <w:szCs w:val="28"/>
        </w:rPr>
        <w:t>2.12. Все расходы, связанные с переселением и предоставлением жилых помещений гражданам, занимающим жилые помещения по договорам социального найма, найма, безвозмездного пользования, несет администрация.</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bookmarkStart w:id="32" w:name="sub_213"/>
      <w:bookmarkEnd w:id="31"/>
      <w:r w:rsidRPr="00295DD7">
        <w:rPr>
          <w:rFonts w:ascii="Times New Roman CYR" w:hAnsi="Times New Roman CYR" w:cs="Times New Roman CYR"/>
          <w:sz w:val="28"/>
          <w:szCs w:val="28"/>
        </w:rPr>
        <w:t>2.13. В случае отказа граждан, занимающих жилые помещения по договорам социального найма, найма, безвозмездного пользования от переселения, предоставления другого благоустроенного помещения по договору социального найма, найма, безвозмездного пользования, жилого помещения из маневренного фонда по договору краткосрочного найма (иному договору), вопросы о предоставлении жилого помещения по соответствующему виду договора решаются жилищной комиссией администрации.</w:t>
      </w:r>
    </w:p>
    <w:bookmarkEnd w:id="32"/>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r w:rsidRPr="00295DD7">
        <w:rPr>
          <w:rFonts w:ascii="Times New Roman CYR" w:hAnsi="Times New Roman CYR" w:cs="Times New Roman CYR"/>
          <w:sz w:val="28"/>
          <w:szCs w:val="28"/>
        </w:rPr>
        <w:t>При невозможности урегулировать спорные вопросы их решение осуществляется в судебном порядке.</w:t>
      </w:r>
    </w:p>
    <w:p w:rsidR="00295DD7" w:rsidRPr="00295DD7" w:rsidRDefault="00295DD7" w:rsidP="00295DD7">
      <w:pPr>
        <w:widowControl w:val="0"/>
        <w:autoSpaceDE w:val="0"/>
        <w:autoSpaceDN w:val="0"/>
        <w:adjustRightInd w:val="0"/>
        <w:ind w:firstLine="720"/>
        <w:jc w:val="both"/>
        <w:rPr>
          <w:rFonts w:ascii="Times New Roman CYR" w:hAnsi="Times New Roman CYR" w:cs="Times New Roman CYR"/>
          <w:sz w:val="28"/>
          <w:szCs w:val="28"/>
        </w:rPr>
      </w:pPr>
    </w:p>
    <w:p w:rsidR="00295DD7" w:rsidRPr="00295DD7" w:rsidRDefault="00295DD7" w:rsidP="00295DD7">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p w:rsidR="00DA4073" w:rsidRPr="00295DD7" w:rsidRDefault="00DA4073" w:rsidP="00DA4073">
      <w:pPr>
        <w:jc w:val="center"/>
        <w:rPr>
          <w:b/>
          <w:sz w:val="28"/>
          <w:szCs w:val="28"/>
        </w:rPr>
      </w:pPr>
    </w:p>
    <w:sectPr w:rsidR="00DA4073" w:rsidRPr="00295DD7" w:rsidSect="00295DD7">
      <w:pgSz w:w="11907" w:h="16840" w:code="9"/>
      <w:pgMar w:top="1134" w:right="567"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5E78"/>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092623D"/>
    <w:multiLevelType w:val="hybridMultilevel"/>
    <w:tmpl w:val="7856EA78"/>
    <w:lvl w:ilvl="0" w:tplc="B6CC56C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234A37"/>
    <w:multiLevelType w:val="multilevel"/>
    <w:tmpl w:val="B45257CA"/>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78E6706"/>
    <w:multiLevelType w:val="hybridMultilevel"/>
    <w:tmpl w:val="4E94F61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19644D4F"/>
    <w:multiLevelType w:val="hybridMultilevel"/>
    <w:tmpl w:val="4FBC5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F32FEF"/>
    <w:multiLevelType w:val="singleLevel"/>
    <w:tmpl w:val="28F4949E"/>
    <w:lvl w:ilvl="0">
      <w:start w:val="3"/>
      <w:numFmt w:val="decimal"/>
      <w:lvlText w:val="%1"/>
      <w:lvlJc w:val="left"/>
      <w:pPr>
        <w:tabs>
          <w:tab w:val="num" w:pos="360"/>
        </w:tabs>
        <w:ind w:left="360" w:hanging="360"/>
      </w:pPr>
      <w:rPr>
        <w:rFonts w:hint="default"/>
      </w:rPr>
    </w:lvl>
  </w:abstractNum>
  <w:abstractNum w:abstractNumId="6">
    <w:nsid w:val="22456E70"/>
    <w:multiLevelType w:val="hybridMultilevel"/>
    <w:tmpl w:val="C6C2894A"/>
    <w:lvl w:ilvl="0" w:tplc="502892F2">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41B4743"/>
    <w:multiLevelType w:val="hybridMultilevel"/>
    <w:tmpl w:val="57BE85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D52BC3"/>
    <w:multiLevelType w:val="singleLevel"/>
    <w:tmpl w:val="A19C6448"/>
    <w:lvl w:ilvl="0">
      <w:start w:val="1"/>
      <w:numFmt w:val="bullet"/>
      <w:lvlText w:val="-"/>
      <w:lvlJc w:val="left"/>
      <w:pPr>
        <w:tabs>
          <w:tab w:val="num" w:pos="360"/>
        </w:tabs>
        <w:ind w:left="360" w:hanging="360"/>
      </w:pPr>
      <w:rPr>
        <w:rFonts w:hint="default"/>
      </w:rPr>
    </w:lvl>
  </w:abstractNum>
  <w:abstractNum w:abstractNumId="9">
    <w:nsid w:val="25FA249B"/>
    <w:multiLevelType w:val="hybridMultilevel"/>
    <w:tmpl w:val="0D5265D0"/>
    <w:lvl w:ilvl="0" w:tplc="FFFFFFFF">
      <w:start w:val="5"/>
      <w:numFmt w:val="bullet"/>
      <w:lvlText w:val="-"/>
      <w:lvlJc w:val="left"/>
      <w:pPr>
        <w:tabs>
          <w:tab w:val="num" w:pos="1140"/>
        </w:tabs>
        <w:ind w:left="114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9270363"/>
    <w:multiLevelType w:val="hybridMultilevel"/>
    <w:tmpl w:val="EF4A68CE"/>
    <w:lvl w:ilvl="0" w:tplc="AEDCCC52">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C50282E"/>
    <w:multiLevelType w:val="singleLevel"/>
    <w:tmpl w:val="5E10112C"/>
    <w:lvl w:ilvl="0">
      <w:start w:val="1"/>
      <w:numFmt w:val="decimal"/>
      <w:lvlText w:val="%1."/>
      <w:lvlJc w:val="left"/>
      <w:pPr>
        <w:tabs>
          <w:tab w:val="num" w:pos="1080"/>
        </w:tabs>
        <w:ind w:left="1080" w:hanging="360"/>
      </w:pPr>
      <w:rPr>
        <w:rFonts w:hint="default"/>
      </w:rPr>
    </w:lvl>
  </w:abstractNum>
  <w:abstractNum w:abstractNumId="12">
    <w:nsid w:val="398613DD"/>
    <w:multiLevelType w:val="hybridMultilevel"/>
    <w:tmpl w:val="C5FE20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9F65961"/>
    <w:multiLevelType w:val="hybridMultilevel"/>
    <w:tmpl w:val="4A121AAE"/>
    <w:lvl w:ilvl="0" w:tplc="0419000F">
      <w:start w:val="1"/>
      <w:numFmt w:val="decimal"/>
      <w:lvlText w:val="%1."/>
      <w:lvlJc w:val="left"/>
      <w:pPr>
        <w:ind w:left="26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A4D536D"/>
    <w:multiLevelType w:val="hybridMultilevel"/>
    <w:tmpl w:val="F52077A2"/>
    <w:lvl w:ilvl="0" w:tplc="3DC62DDE">
      <w:start w:val="1"/>
      <w:numFmt w:val="decimal"/>
      <w:lvlText w:val="%1."/>
      <w:lvlJc w:val="left"/>
      <w:pPr>
        <w:ind w:left="1069" w:hanging="360"/>
      </w:pPr>
      <w:rPr>
        <w:rFonts w:eastAsia="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0344507"/>
    <w:multiLevelType w:val="multilevel"/>
    <w:tmpl w:val="8B1410F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6">
    <w:nsid w:val="405D665E"/>
    <w:multiLevelType w:val="hybridMultilevel"/>
    <w:tmpl w:val="EA44C5BC"/>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5CF4CC1"/>
    <w:multiLevelType w:val="singleLevel"/>
    <w:tmpl w:val="7E586532"/>
    <w:lvl w:ilvl="0">
      <w:start w:val="1"/>
      <w:numFmt w:val="decimal"/>
      <w:lvlText w:val="%1."/>
      <w:lvlJc w:val="left"/>
      <w:pPr>
        <w:tabs>
          <w:tab w:val="num" w:pos="1215"/>
        </w:tabs>
        <w:ind w:left="1215" w:hanging="495"/>
      </w:pPr>
      <w:rPr>
        <w:rFonts w:hint="default"/>
      </w:rPr>
    </w:lvl>
  </w:abstractNum>
  <w:abstractNum w:abstractNumId="18">
    <w:nsid w:val="4D1845EC"/>
    <w:multiLevelType w:val="singleLevel"/>
    <w:tmpl w:val="4218161A"/>
    <w:lvl w:ilvl="0">
      <w:start w:val="1"/>
      <w:numFmt w:val="decimal"/>
      <w:lvlText w:val="%1."/>
      <w:lvlJc w:val="left"/>
      <w:pPr>
        <w:tabs>
          <w:tab w:val="num" w:pos="1080"/>
        </w:tabs>
        <w:ind w:left="1080" w:hanging="360"/>
      </w:pPr>
      <w:rPr>
        <w:rFonts w:hint="default"/>
      </w:rPr>
    </w:lvl>
  </w:abstractNum>
  <w:abstractNum w:abstractNumId="19">
    <w:nsid w:val="57FC1503"/>
    <w:multiLevelType w:val="hybridMultilevel"/>
    <w:tmpl w:val="F252EE20"/>
    <w:lvl w:ilvl="0" w:tplc="D34E16A4">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3AA3071"/>
    <w:multiLevelType w:val="multilevel"/>
    <w:tmpl w:val="361ADF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2E62DC"/>
    <w:multiLevelType w:val="singleLevel"/>
    <w:tmpl w:val="A19C6448"/>
    <w:lvl w:ilvl="0">
      <w:start w:val="1"/>
      <w:numFmt w:val="bullet"/>
      <w:lvlText w:val="-"/>
      <w:lvlJc w:val="left"/>
      <w:pPr>
        <w:tabs>
          <w:tab w:val="num" w:pos="360"/>
        </w:tabs>
        <w:ind w:left="360" w:hanging="360"/>
      </w:pPr>
      <w:rPr>
        <w:rFonts w:hint="default"/>
      </w:rPr>
    </w:lvl>
  </w:abstractNum>
  <w:abstractNum w:abstractNumId="22">
    <w:nsid w:val="68066D89"/>
    <w:multiLevelType w:val="singleLevel"/>
    <w:tmpl w:val="D3921F84"/>
    <w:lvl w:ilvl="0">
      <w:start w:val="1"/>
      <w:numFmt w:val="decimal"/>
      <w:lvlText w:val="%1."/>
      <w:lvlJc w:val="left"/>
      <w:pPr>
        <w:tabs>
          <w:tab w:val="num" w:pos="1110"/>
        </w:tabs>
        <w:ind w:left="1110" w:hanging="390"/>
      </w:pPr>
      <w:rPr>
        <w:rFonts w:hint="default"/>
      </w:rPr>
    </w:lvl>
  </w:abstractNum>
  <w:abstractNum w:abstractNumId="23">
    <w:nsid w:val="6D220C69"/>
    <w:multiLevelType w:val="singleLevel"/>
    <w:tmpl w:val="808286F6"/>
    <w:lvl w:ilvl="0">
      <w:start w:val="4"/>
      <w:numFmt w:val="decimal"/>
      <w:lvlText w:val="%1."/>
      <w:lvlJc w:val="left"/>
      <w:pPr>
        <w:tabs>
          <w:tab w:val="num" w:pos="420"/>
        </w:tabs>
        <w:ind w:left="420" w:hanging="360"/>
      </w:pPr>
      <w:rPr>
        <w:rFonts w:hint="default"/>
      </w:rPr>
    </w:lvl>
  </w:abstractNum>
  <w:abstractNum w:abstractNumId="24">
    <w:nsid w:val="700D620E"/>
    <w:multiLevelType w:val="singleLevel"/>
    <w:tmpl w:val="DBE69D84"/>
    <w:lvl w:ilvl="0">
      <w:start w:val="1"/>
      <w:numFmt w:val="decimal"/>
      <w:lvlText w:val="%1."/>
      <w:lvlJc w:val="left"/>
      <w:pPr>
        <w:tabs>
          <w:tab w:val="num" w:pos="1245"/>
        </w:tabs>
        <w:ind w:left="1245" w:hanging="525"/>
      </w:pPr>
      <w:rPr>
        <w:rFonts w:hint="default"/>
      </w:rPr>
    </w:lvl>
  </w:abstractNum>
  <w:abstractNum w:abstractNumId="25">
    <w:nsid w:val="75575F4E"/>
    <w:multiLevelType w:val="multilevel"/>
    <w:tmpl w:val="A608ECE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7682E4C"/>
    <w:multiLevelType w:val="hybridMultilevel"/>
    <w:tmpl w:val="A112A1F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FB5122"/>
    <w:multiLevelType w:val="hybridMultilevel"/>
    <w:tmpl w:val="2D348E16"/>
    <w:lvl w:ilvl="0" w:tplc="6B4CC348">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F1D5162"/>
    <w:multiLevelType w:val="hybridMultilevel"/>
    <w:tmpl w:val="7EC60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1"/>
  </w:num>
  <w:num w:numId="3">
    <w:abstractNumId w:val="0"/>
  </w:num>
  <w:num w:numId="4">
    <w:abstractNumId w:val="5"/>
  </w:num>
  <w:num w:numId="5">
    <w:abstractNumId w:val="23"/>
  </w:num>
  <w:num w:numId="6">
    <w:abstractNumId w:val="24"/>
  </w:num>
  <w:num w:numId="7">
    <w:abstractNumId w:val="18"/>
  </w:num>
  <w:num w:numId="8">
    <w:abstractNumId w:val="11"/>
  </w:num>
  <w:num w:numId="9">
    <w:abstractNumId w:val="17"/>
  </w:num>
  <w:num w:numId="10">
    <w:abstractNumId w:val="22"/>
  </w:num>
  <w:num w:numId="11">
    <w:abstractNumId w:val="8"/>
  </w:num>
  <w:num w:numId="12">
    <w:abstractNumId w:val="1"/>
  </w:num>
  <w:num w:numId="13">
    <w:abstractNumId w:val="7"/>
  </w:num>
  <w:num w:numId="14">
    <w:abstractNumId w:val="19"/>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 w:numId="18">
    <w:abstractNumId w:val="6"/>
  </w:num>
  <w:num w:numId="19">
    <w:abstractNumId w:val="1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3"/>
  </w:num>
  <w:num w:numId="23">
    <w:abstractNumId w:val="20"/>
  </w:num>
  <w:num w:numId="24">
    <w:abstractNumId w:val="4"/>
  </w:num>
  <w:num w:numId="25">
    <w:abstractNumId w:val="25"/>
  </w:num>
  <w:num w:numId="26">
    <w:abstractNumId w:val="2"/>
  </w:num>
  <w:num w:numId="27">
    <w:abstractNumId w:val="26"/>
  </w:num>
  <w:num w:numId="28">
    <w:abstractNumId w:val="14"/>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compat/>
  <w:rsids>
    <w:rsidRoot w:val="003A435C"/>
    <w:rsid w:val="00014804"/>
    <w:rsid w:val="000236FA"/>
    <w:rsid w:val="00025D4C"/>
    <w:rsid w:val="00035A74"/>
    <w:rsid w:val="000620F7"/>
    <w:rsid w:val="00071F3B"/>
    <w:rsid w:val="00075E4B"/>
    <w:rsid w:val="000766AE"/>
    <w:rsid w:val="00091DEC"/>
    <w:rsid w:val="000A02EF"/>
    <w:rsid w:val="000A5FC8"/>
    <w:rsid w:val="000A6DF1"/>
    <w:rsid w:val="000B14AF"/>
    <w:rsid w:val="000B78AF"/>
    <w:rsid w:val="000D3E59"/>
    <w:rsid w:val="000F4B03"/>
    <w:rsid w:val="000F62B9"/>
    <w:rsid w:val="000F768F"/>
    <w:rsid w:val="001179C4"/>
    <w:rsid w:val="00140CB1"/>
    <w:rsid w:val="0015599E"/>
    <w:rsid w:val="00170095"/>
    <w:rsid w:val="00175284"/>
    <w:rsid w:val="00183A07"/>
    <w:rsid w:val="001B2D8B"/>
    <w:rsid w:val="001E5117"/>
    <w:rsid w:val="001F2374"/>
    <w:rsid w:val="002000EC"/>
    <w:rsid w:val="00204DF3"/>
    <w:rsid w:val="00216283"/>
    <w:rsid w:val="00217202"/>
    <w:rsid w:val="00223A58"/>
    <w:rsid w:val="00236BD7"/>
    <w:rsid w:val="0026190A"/>
    <w:rsid w:val="002658A5"/>
    <w:rsid w:val="002855F7"/>
    <w:rsid w:val="00295DD7"/>
    <w:rsid w:val="00296961"/>
    <w:rsid w:val="002B27CF"/>
    <w:rsid w:val="002D2062"/>
    <w:rsid w:val="002D257E"/>
    <w:rsid w:val="003111B0"/>
    <w:rsid w:val="00315101"/>
    <w:rsid w:val="00315E10"/>
    <w:rsid w:val="003167F2"/>
    <w:rsid w:val="003330AE"/>
    <w:rsid w:val="00337BBF"/>
    <w:rsid w:val="0034607C"/>
    <w:rsid w:val="00364667"/>
    <w:rsid w:val="00367323"/>
    <w:rsid w:val="00367FF1"/>
    <w:rsid w:val="003958C3"/>
    <w:rsid w:val="003A2654"/>
    <w:rsid w:val="003A435C"/>
    <w:rsid w:val="003C14C0"/>
    <w:rsid w:val="004215E3"/>
    <w:rsid w:val="00440CA6"/>
    <w:rsid w:val="00467099"/>
    <w:rsid w:val="00486325"/>
    <w:rsid w:val="004B631E"/>
    <w:rsid w:val="004B7D2F"/>
    <w:rsid w:val="004C78BC"/>
    <w:rsid w:val="004D410C"/>
    <w:rsid w:val="004D68B1"/>
    <w:rsid w:val="004E240A"/>
    <w:rsid w:val="00515CCD"/>
    <w:rsid w:val="00525CFD"/>
    <w:rsid w:val="00527028"/>
    <w:rsid w:val="0054212D"/>
    <w:rsid w:val="005477EB"/>
    <w:rsid w:val="0055164A"/>
    <w:rsid w:val="005814E9"/>
    <w:rsid w:val="00584977"/>
    <w:rsid w:val="005A4C86"/>
    <w:rsid w:val="005B6C64"/>
    <w:rsid w:val="005C17BC"/>
    <w:rsid w:val="005C20EF"/>
    <w:rsid w:val="005E0224"/>
    <w:rsid w:val="005E7006"/>
    <w:rsid w:val="00617E40"/>
    <w:rsid w:val="0063156E"/>
    <w:rsid w:val="0063376F"/>
    <w:rsid w:val="00640AF1"/>
    <w:rsid w:val="00653547"/>
    <w:rsid w:val="00657FE0"/>
    <w:rsid w:val="00665F16"/>
    <w:rsid w:val="0068121A"/>
    <w:rsid w:val="00684DE4"/>
    <w:rsid w:val="006A0D79"/>
    <w:rsid w:val="006A6648"/>
    <w:rsid w:val="006B3762"/>
    <w:rsid w:val="006B7DB3"/>
    <w:rsid w:val="006C683A"/>
    <w:rsid w:val="006D015C"/>
    <w:rsid w:val="006D0DE9"/>
    <w:rsid w:val="006D63F1"/>
    <w:rsid w:val="006E30A6"/>
    <w:rsid w:val="006F48B2"/>
    <w:rsid w:val="00706BFC"/>
    <w:rsid w:val="00720472"/>
    <w:rsid w:val="00722AB6"/>
    <w:rsid w:val="007231EE"/>
    <w:rsid w:val="007430D1"/>
    <w:rsid w:val="007A5CE7"/>
    <w:rsid w:val="007A5EC3"/>
    <w:rsid w:val="007B4737"/>
    <w:rsid w:val="00801249"/>
    <w:rsid w:val="0082477F"/>
    <w:rsid w:val="00863396"/>
    <w:rsid w:val="00863FCD"/>
    <w:rsid w:val="00895177"/>
    <w:rsid w:val="008A3BF3"/>
    <w:rsid w:val="008B31F3"/>
    <w:rsid w:val="00927724"/>
    <w:rsid w:val="009556D1"/>
    <w:rsid w:val="00960CEE"/>
    <w:rsid w:val="0098332C"/>
    <w:rsid w:val="00987EDA"/>
    <w:rsid w:val="0099368C"/>
    <w:rsid w:val="009A4030"/>
    <w:rsid w:val="009B6822"/>
    <w:rsid w:val="009D0E79"/>
    <w:rsid w:val="009D5A9C"/>
    <w:rsid w:val="009E0506"/>
    <w:rsid w:val="009F5B4E"/>
    <w:rsid w:val="009F7270"/>
    <w:rsid w:val="00A103AE"/>
    <w:rsid w:val="00A272F6"/>
    <w:rsid w:val="00A92FC0"/>
    <w:rsid w:val="00A94BCF"/>
    <w:rsid w:val="00A97FC1"/>
    <w:rsid w:val="00AA3465"/>
    <w:rsid w:val="00AA7531"/>
    <w:rsid w:val="00AD70A2"/>
    <w:rsid w:val="00AD7B66"/>
    <w:rsid w:val="00B270CF"/>
    <w:rsid w:val="00B575D2"/>
    <w:rsid w:val="00B808C8"/>
    <w:rsid w:val="00BA3A9C"/>
    <w:rsid w:val="00BA4EFA"/>
    <w:rsid w:val="00BC4F4F"/>
    <w:rsid w:val="00BE44AA"/>
    <w:rsid w:val="00C0387C"/>
    <w:rsid w:val="00C10210"/>
    <w:rsid w:val="00C21BED"/>
    <w:rsid w:val="00C3093C"/>
    <w:rsid w:val="00C3522C"/>
    <w:rsid w:val="00C44A1F"/>
    <w:rsid w:val="00C46893"/>
    <w:rsid w:val="00C47792"/>
    <w:rsid w:val="00CC0034"/>
    <w:rsid w:val="00CD0C1C"/>
    <w:rsid w:val="00CD7F17"/>
    <w:rsid w:val="00CE4069"/>
    <w:rsid w:val="00CE6589"/>
    <w:rsid w:val="00CE7FCC"/>
    <w:rsid w:val="00D170CD"/>
    <w:rsid w:val="00D17C55"/>
    <w:rsid w:val="00D40427"/>
    <w:rsid w:val="00D53BC8"/>
    <w:rsid w:val="00D61A38"/>
    <w:rsid w:val="00D66C14"/>
    <w:rsid w:val="00DA4073"/>
    <w:rsid w:val="00DB1E36"/>
    <w:rsid w:val="00DB5ABA"/>
    <w:rsid w:val="00DC525B"/>
    <w:rsid w:val="00DD45A5"/>
    <w:rsid w:val="00DD5F2E"/>
    <w:rsid w:val="00E04649"/>
    <w:rsid w:val="00E07ECB"/>
    <w:rsid w:val="00E25D9B"/>
    <w:rsid w:val="00E26504"/>
    <w:rsid w:val="00E30472"/>
    <w:rsid w:val="00E4193C"/>
    <w:rsid w:val="00E53204"/>
    <w:rsid w:val="00E57BBB"/>
    <w:rsid w:val="00E74D47"/>
    <w:rsid w:val="00E84969"/>
    <w:rsid w:val="00EA096C"/>
    <w:rsid w:val="00EC0950"/>
    <w:rsid w:val="00EC2959"/>
    <w:rsid w:val="00ED159E"/>
    <w:rsid w:val="00F03B8F"/>
    <w:rsid w:val="00F12501"/>
    <w:rsid w:val="00F2143D"/>
    <w:rsid w:val="00F33CBC"/>
    <w:rsid w:val="00F74232"/>
    <w:rsid w:val="00F95CAE"/>
    <w:rsid w:val="00FA2E69"/>
    <w:rsid w:val="00FA5129"/>
    <w:rsid w:val="00FB6269"/>
    <w:rsid w:val="00FC28AD"/>
    <w:rsid w:val="00FE1D6F"/>
    <w:rsid w:val="00FF27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uiPriority="99"/>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DE4"/>
  </w:style>
  <w:style w:type="paragraph" w:styleId="1">
    <w:name w:val="heading 1"/>
    <w:basedOn w:val="a"/>
    <w:next w:val="a"/>
    <w:link w:val="10"/>
    <w:uiPriority w:val="99"/>
    <w:qFormat/>
    <w:rsid w:val="00684DE4"/>
    <w:pPr>
      <w:keepNext/>
      <w:jc w:val="center"/>
      <w:outlineLvl w:val="0"/>
    </w:pPr>
    <w:rPr>
      <w:b/>
      <w:sz w:val="28"/>
    </w:rPr>
  </w:style>
  <w:style w:type="paragraph" w:styleId="2">
    <w:name w:val="heading 2"/>
    <w:basedOn w:val="a"/>
    <w:next w:val="a"/>
    <w:link w:val="20"/>
    <w:uiPriority w:val="9"/>
    <w:qFormat/>
    <w:rsid w:val="00684DE4"/>
    <w:pPr>
      <w:keepNext/>
      <w:jc w:val="center"/>
      <w:outlineLvl w:val="1"/>
    </w:pPr>
    <w:rPr>
      <w:sz w:val="24"/>
    </w:rPr>
  </w:style>
  <w:style w:type="paragraph" w:styleId="3">
    <w:name w:val="heading 3"/>
    <w:basedOn w:val="a"/>
    <w:next w:val="a"/>
    <w:link w:val="30"/>
    <w:uiPriority w:val="9"/>
    <w:qFormat/>
    <w:rsid w:val="00684DE4"/>
    <w:pPr>
      <w:keepNext/>
      <w:jc w:val="both"/>
      <w:outlineLvl w:val="2"/>
    </w:pPr>
    <w:rPr>
      <w:sz w:val="28"/>
    </w:rPr>
  </w:style>
  <w:style w:type="paragraph" w:styleId="4">
    <w:name w:val="heading 4"/>
    <w:basedOn w:val="a"/>
    <w:next w:val="a"/>
    <w:link w:val="40"/>
    <w:uiPriority w:val="9"/>
    <w:qFormat/>
    <w:rsid w:val="00684DE4"/>
    <w:pPr>
      <w:keepNext/>
      <w:ind w:firstLine="720"/>
      <w:jc w:val="right"/>
      <w:outlineLvl w:val="3"/>
    </w:pPr>
    <w:rPr>
      <w:sz w:val="28"/>
    </w:rPr>
  </w:style>
  <w:style w:type="paragraph" w:styleId="5">
    <w:name w:val="heading 5"/>
    <w:basedOn w:val="a"/>
    <w:next w:val="a"/>
    <w:link w:val="50"/>
    <w:uiPriority w:val="9"/>
    <w:qFormat/>
    <w:rsid w:val="00684DE4"/>
    <w:pPr>
      <w:keepNext/>
      <w:ind w:firstLine="720"/>
      <w:jc w:val="both"/>
      <w:outlineLvl w:val="4"/>
    </w:pPr>
    <w:rPr>
      <w:sz w:val="28"/>
    </w:rPr>
  </w:style>
  <w:style w:type="paragraph" w:styleId="6">
    <w:name w:val="heading 6"/>
    <w:basedOn w:val="a"/>
    <w:next w:val="a"/>
    <w:qFormat/>
    <w:rsid w:val="00684DE4"/>
    <w:pPr>
      <w:keepNext/>
      <w:ind w:firstLine="720"/>
      <w:jc w:val="center"/>
      <w:outlineLvl w:val="5"/>
    </w:pPr>
    <w:rPr>
      <w:sz w:val="28"/>
    </w:rPr>
  </w:style>
  <w:style w:type="paragraph" w:styleId="7">
    <w:name w:val="heading 7"/>
    <w:basedOn w:val="a"/>
    <w:next w:val="a"/>
    <w:qFormat/>
    <w:rsid w:val="00684DE4"/>
    <w:pPr>
      <w:keepNext/>
      <w:ind w:left="360"/>
      <w:jc w:val="both"/>
      <w:outlineLvl w:val="6"/>
    </w:pPr>
    <w:rPr>
      <w:b/>
      <w:bCs/>
      <w:sz w:val="28"/>
    </w:rPr>
  </w:style>
  <w:style w:type="paragraph" w:styleId="8">
    <w:name w:val="heading 8"/>
    <w:basedOn w:val="a"/>
    <w:next w:val="a"/>
    <w:link w:val="80"/>
    <w:uiPriority w:val="9"/>
    <w:qFormat/>
    <w:rsid w:val="00684DE4"/>
    <w:pPr>
      <w:keepNext/>
      <w:jc w:val="center"/>
      <w:outlineLvl w:val="7"/>
    </w:pPr>
    <w:rPr>
      <w:sz w:val="32"/>
    </w:rPr>
  </w:style>
  <w:style w:type="paragraph" w:styleId="9">
    <w:name w:val="heading 9"/>
    <w:basedOn w:val="a"/>
    <w:next w:val="a"/>
    <w:qFormat/>
    <w:rsid w:val="00684DE4"/>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A5EC3"/>
    <w:rPr>
      <w:b/>
      <w:sz w:val="28"/>
    </w:rPr>
  </w:style>
  <w:style w:type="character" w:customStyle="1" w:styleId="20">
    <w:name w:val="Заголовок 2 Знак"/>
    <w:link w:val="2"/>
    <w:uiPriority w:val="9"/>
    <w:rsid w:val="007A5EC3"/>
    <w:rPr>
      <w:sz w:val="24"/>
    </w:rPr>
  </w:style>
  <w:style w:type="character" w:customStyle="1" w:styleId="30">
    <w:name w:val="Заголовок 3 Знак"/>
    <w:link w:val="3"/>
    <w:uiPriority w:val="9"/>
    <w:rsid w:val="007A5EC3"/>
    <w:rPr>
      <w:sz w:val="28"/>
    </w:rPr>
  </w:style>
  <w:style w:type="character" w:customStyle="1" w:styleId="40">
    <w:name w:val="Заголовок 4 Знак"/>
    <w:link w:val="4"/>
    <w:uiPriority w:val="9"/>
    <w:rsid w:val="007A5EC3"/>
    <w:rPr>
      <w:sz w:val="28"/>
    </w:rPr>
  </w:style>
  <w:style w:type="character" w:customStyle="1" w:styleId="50">
    <w:name w:val="Заголовок 5 Знак"/>
    <w:link w:val="5"/>
    <w:uiPriority w:val="9"/>
    <w:rsid w:val="007A5EC3"/>
    <w:rPr>
      <w:sz w:val="28"/>
    </w:rPr>
  </w:style>
  <w:style w:type="character" w:customStyle="1" w:styleId="80">
    <w:name w:val="Заголовок 8 Знак"/>
    <w:basedOn w:val="a0"/>
    <w:link w:val="8"/>
    <w:uiPriority w:val="9"/>
    <w:rsid w:val="007A5EC3"/>
    <w:rPr>
      <w:sz w:val="32"/>
    </w:rPr>
  </w:style>
  <w:style w:type="paragraph" w:styleId="a3">
    <w:name w:val="Body Text"/>
    <w:basedOn w:val="a"/>
    <w:link w:val="a4"/>
    <w:uiPriority w:val="99"/>
    <w:rsid w:val="00684DE4"/>
    <w:pPr>
      <w:jc w:val="both"/>
    </w:pPr>
    <w:rPr>
      <w:sz w:val="28"/>
    </w:rPr>
  </w:style>
  <w:style w:type="character" w:customStyle="1" w:styleId="a4">
    <w:name w:val="Основной текст Знак"/>
    <w:link w:val="a3"/>
    <w:uiPriority w:val="99"/>
    <w:locked/>
    <w:rsid w:val="007A5EC3"/>
    <w:rPr>
      <w:sz w:val="28"/>
    </w:rPr>
  </w:style>
  <w:style w:type="paragraph" w:styleId="a5">
    <w:name w:val="Body Text Indent"/>
    <w:basedOn w:val="a"/>
    <w:link w:val="a6"/>
    <w:uiPriority w:val="99"/>
    <w:rsid w:val="00684DE4"/>
    <w:pPr>
      <w:ind w:firstLine="720"/>
      <w:jc w:val="both"/>
    </w:pPr>
    <w:rPr>
      <w:sz w:val="28"/>
    </w:rPr>
  </w:style>
  <w:style w:type="character" w:customStyle="1" w:styleId="a6">
    <w:name w:val="Основной текст с отступом Знак"/>
    <w:link w:val="a5"/>
    <w:uiPriority w:val="99"/>
    <w:rsid w:val="007A5EC3"/>
    <w:rPr>
      <w:sz w:val="28"/>
    </w:rPr>
  </w:style>
  <w:style w:type="paragraph" w:styleId="21">
    <w:name w:val="Body Text Indent 2"/>
    <w:basedOn w:val="a"/>
    <w:rsid w:val="00684DE4"/>
    <w:pPr>
      <w:spacing w:line="360" w:lineRule="auto"/>
      <w:ind w:left="357" w:firstLine="357"/>
      <w:jc w:val="both"/>
    </w:pPr>
    <w:rPr>
      <w:sz w:val="28"/>
    </w:rPr>
  </w:style>
  <w:style w:type="paragraph" w:styleId="22">
    <w:name w:val="Body Text 2"/>
    <w:basedOn w:val="a"/>
    <w:rsid w:val="00684DE4"/>
    <w:pPr>
      <w:jc w:val="center"/>
    </w:pPr>
    <w:rPr>
      <w:b/>
      <w:bCs/>
      <w:sz w:val="28"/>
    </w:rPr>
  </w:style>
  <w:style w:type="paragraph" w:styleId="31">
    <w:name w:val="Body Text 3"/>
    <w:basedOn w:val="a"/>
    <w:link w:val="32"/>
    <w:uiPriority w:val="99"/>
    <w:rsid w:val="00684DE4"/>
    <w:pPr>
      <w:jc w:val="both"/>
    </w:pPr>
    <w:rPr>
      <w:sz w:val="24"/>
    </w:rPr>
  </w:style>
  <w:style w:type="character" w:customStyle="1" w:styleId="32">
    <w:name w:val="Основной текст 3 Знак"/>
    <w:link w:val="31"/>
    <w:uiPriority w:val="99"/>
    <w:rsid w:val="007A5EC3"/>
    <w:rPr>
      <w:sz w:val="24"/>
    </w:rPr>
  </w:style>
  <w:style w:type="paragraph" w:styleId="a7">
    <w:name w:val="Balloon Text"/>
    <w:basedOn w:val="a"/>
    <w:link w:val="a8"/>
    <w:uiPriority w:val="99"/>
    <w:semiHidden/>
    <w:unhideWhenUsed/>
    <w:rsid w:val="00315E10"/>
    <w:rPr>
      <w:rFonts w:ascii="Tahoma" w:hAnsi="Tahoma" w:cs="Tahoma"/>
      <w:sz w:val="16"/>
      <w:szCs w:val="16"/>
    </w:rPr>
  </w:style>
  <w:style w:type="character" w:customStyle="1" w:styleId="a8">
    <w:name w:val="Текст выноски Знак"/>
    <w:basedOn w:val="a0"/>
    <w:link w:val="a7"/>
    <w:uiPriority w:val="99"/>
    <w:semiHidden/>
    <w:rsid w:val="00315E10"/>
    <w:rPr>
      <w:rFonts w:ascii="Tahoma" w:hAnsi="Tahoma" w:cs="Tahoma"/>
      <w:sz w:val="16"/>
      <w:szCs w:val="16"/>
    </w:rPr>
  </w:style>
  <w:style w:type="paragraph" w:styleId="a9">
    <w:name w:val="No Spacing"/>
    <w:uiPriority w:val="1"/>
    <w:qFormat/>
    <w:rsid w:val="0082477F"/>
  </w:style>
  <w:style w:type="paragraph" w:customStyle="1" w:styleId="aa">
    <w:name w:val="Нормальный (таблица)"/>
    <w:basedOn w:val="a"/>
    <w:next w:val="a"/>
    <w:uiPriority w:val="99"/>
    <w:rsid w:val="00DA4073"/>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7A5EC3"/>
    <w:pPr>
      <w:widowControl w:val="0"/>
      <w:autoSpaceDE w:val="0"/>
      <w:autoSpaceDN w:val="0"/>
      <w:adjustRightInd w:val="0"/>
    </w:pPr>
    <w:rPr>
      <w:rFonts w:ascii="Arial" w:hAnsi="Arial" w:cs="Arial"/>
      <w:sz w:val="24"/>
      <w:szCs w:val="24"/>
    </w:rPr>
  </w:style>
  <w:style w:type="table" w:styleId="ac">
    <w:name w:val="Table Grid"/>
    <w:basedOn w:val="a1"/>
    <w:uiPriority w:val="59"/>
    <w:rsid w:val="007A5EC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7A5EC3"/>
  </w:style>
  <w:style w:type="character" w:styleId="ad">
    <w:name w:val="Hyperlink"/>
    <w:uiPriority w:val="99"/>
    <w:unhideWhenUsed/>
    <w:rsid w:val="007A5EC3"/>
    <w:rPr>
      <w:color w:val="0000FF"/>
      <w:u w:val="single"/>
    </w:rPr>
  </w:style>
  <w:style w:type="paragraph" w:customStyle="1" w:styleId="s1">
    <w:name w:val="s_1"/>
    <w:basedOn w:val="a"/>
    <w:rsid w:val="007A5EC3"/>
    <w:pPr>
      <w:spacing w:before="100" w:beforeAutospacing="1" w:after="100" w:afterAutospacing="1"/>
    </w:pPr>
    <w:rPr>
      <w:sz w:val="24"/>
      <w:szCs w:val="24"/>
    </w:rPr>
  </w:style>
  <w:style w:type="paragraph" w:customStyle="1" w:styleId="s16">
    <w:name w:val="s_16"/>
    <w:basedOn w:val="a"/>
    <w:rsid w:val="007A5EC3"/>
    <w:pPr>
      <w:spacing w:before="100" w:beforeAutospacing="1" w:after="100" w:afterAutospacing="1"/>
    </w:pPr>
    <w:rPr>
      <w:sz w:val="24"/>
      <w:szCs w:val="24"/>
    </w:rPr>
  </w:style>
  <w:style w:type="character" w:customStyle="1" w:styleId="s10">
    <w:name w:val="s_10"/>
    <w:basedOn w:val="a0"/>
    <w:rsid w:val="007A5EC3"/>
  </w:style>
  <w:style w:type="character" w:customStyle="1" w:styleId="ae">
    <w:name w:val="Гипертекстовая ссылка"/>
    <w:uiPriority w:val="99"/>
    <w:rsid w:val="007A5EC3"/>
    <w:rPr>
      <w:color w:val="106BBE"/>
    </w:rPr>
  </w:style>
  <w:style w:type="paragraph" w:styleId="af">
    <w:name w:val="List Paragraph"/>
    <w:basedOn w:val="a"/>
    <w:uiPriority w:val="34"/>
    <w:qFormat/>
    <w:rsid w:val="007A5EC3"/>
    <w:pPr>
      <w:spacing w:after="200" w:line="276" w:lineRule="auto"/>
      <w:ind w:left="720"/>
      <w:contextualSpacing/>
    </w:pPr>
    <w:rPr>
      <w:rFonts w:ascii="Calibri" w:hAnsi="Calibri"/>
      <w:sz w:val="22"/>
      <w:szCs w:val="22"/>
    </w:rPr>
  </w:style>
  <w:style w:type="character" w:styleId="af0">
    <w:name w:val="Strong"/>
    <w:uiPriority w:val="22"/>
    <w:qFormat/>
    <w:rsid w:val="007A5EC3"/>
    <w:rPr>
      <w:b/>
      <w:bCs/>
    </w:rPr>
  </w:style>
  <w:style w:type="character" w:styleId="af1">
    <w:name w:val="Emphasis"/>
    <w:uiPriority w:val="20"/>
    <w:qFormat/>
    <w:rsid w:val="007A5EC3"/>
    <w:rPr>
      <w:i/>
      <w:iCs/>
    </w:rPr>
  </w:style>
  <w:style w:type="paragraph" w:styleId="af2">
    <w:name w:val="header"/>
    <w:basedOn w:val="a"/>
    <w:link w:val="af3"/>
    <w:uiPriority w:val="99"/>
    <w:semiHidden/>
    <w:unhideWhenUsed/>
    <w:rsid w:val="007A5EC3"/>
    <w:pPr>
      <w:tabs>
        <w:tab w:val="center" w:pos="4677"/>
        <w:tab w:val="right" w:pos="9355"/>
      </w:tabs>
    </w:pPr>
    <w:rPr>
      <w:rFonts w:ascii="Calibri" w:hAnsi="Calibri"/>
      <w:sz w:val="22"/>
      <w:szCs w:val="22"/>
    </w:rPr>
  </w:style>
  <w:style w:type="character" w:customStyle="1" w:styleId="af3">
    <w:name w:val="Верхний колонтитул Знак"/>
    <w:basedOn w:val="a0"/>
    <w:link w:val="af2"/>
    <w:uiPriority w:val="99"/>
    <w:semiHidden/>
    <w:rsid w:val="007A5EC3"/>
    <w:rPr>
      <w:rFonts w:ascii="Calibri" w:hAnsi="Calibri"/>
      <w:sz w:val="22"/>
      <w:szCs w:val="22"/>
    </w:rPr>
  </w:style>
  <w:style w:type="paragraph" w:styleId="af4">
    <w:name w:val="footer"/>
    <w:basedOn w:val="a"/>
    <w:link w:val="af5"/>
    <w:uiPriority w:val="99"/>
    <w:semiHidden/>
    <w:unhideWhenUsed/>
    <w:rsid w:val="007A5EC3"/>
    <w:pPr>
      <w:tabs>
        <w:tab w:val="center" w:pos="4677"/>
        <w:tab w:val="right" w:pos="9355"/>
      </w:tabs>
    </w:pPr>
    <w:rPr>
      <w:rFonts w:ascii="Calibri" w:hAnsi="Calibri"/>
      <w:sz w:val="22"/>
      <w:szCs w:val="22"/>
    </w:rPr>
  </w:style>
  <w:style w:type="character" w:customStyle="1" w:styleId="af5">
    <w:name w:val="Нижний колонтитул Знак"/>
    <w:basedOn w:val="a0"/>
    <w:link w:val="af4"/>
    <w:uiPriority w:val="99"/>
    <w:semiHidden/>
    <w:rsid w:val="007A5EC3"/>
    <w:rPr>
      <w:rFonts w:ascii="Calibri" w:hAnsi="Calibri"/>
      <w:sz w:val="22"/>
      <w:szCs w:val="22"/>
    </w:rPr>
  </w:style>
  <w:style w:type="character" w:customStyle="1" w:styleId="fts-hit">
    <w:name w:val="fts-hit"/>
    <w:rsid w:val="007A5EC3"/>
    <w:rPr>
      <w:shd w:val="clear" w:color="auto" w:fill="FFC0CB"/>
    </w:rPr>
  </w:style>
  <w:style w:type="character" w:customStyle="1" w:styleId="af6">
    <w:name w:val="Цветовое выделение"/>
    <w:uiPriority w:val="99"/>
    <w:rsid w:val="007A5EC3"/>
    <w:rPr>
      <w:b/>
      <w:bCs/>
      <w:color w:val="000080"/>
    </w:rPr>
  </w:style>
  <w:style w:type="paragraph" w:customStyle="1" w:styleId="Default">
    <w:name w:val="Default"/>
    <w:rsid w:val="007A5EC3"/>
    <w:pPr>
      <w:autoSpaceDE w:val="0"/>
      <w:autoSpaceDN w:val="0"/>
      <w:adjustRightInd w:val="0"/>
    </w:pPr>
    <w:rPr>
      <w:color w:val="000000"/>
      <w:sz w:val="24"/>
      <w:szCs w:val="24"/>
      <w:lang w:eastAsia="en-US"/>
    </w:rPr>
  </w:style>
  <w:style w:type="paragraph" w:customStyle="1" w:styleId="Style7">
    <w:name w:val="Style7"/>
    <w:basedOn w:val="a"/>
    <w:rsid w:val="00525CFD"/>
    <w:pPr>
      <w:widowControl w:val="0"/>
      <w:autoSpaceDE w:val="0"/>
      <w:autoSpaceDN w:val="0"/>
      <w:adjustRightInd w:val="0"/>
    </w:pPr>
    <w:rPr>
      <w:sz w:val="24"/>
      <w:szCs w:val="24"/>
    </w:rPr>
  </w:style>
  <w:style w:type="character" w:customStyle="1" w:styleId="af7">
    <w:name w:val="Основной текст_"/>
    <w:basedOn w:val="a0"/>
    <w:link w:val="11"/>
    <w:locked/>
    <w:rsid w:val="00525CFD"/>
    <w:rPr>
      <w:rFonts w:ascii="Bookman Old Style" w:hAnsi="Bookman Old Style"/>
      <w:sz w:val="21"/>
      <w:szCs w:val="21"/>
      <w:shd w:val="clear" w:color="auto" w:fill="FFFFFF"/>
    </w:rPr>
  </w:style>
  <w:style w:type="paragraph" w:customStyle="1" w:styleId="11">
    <w:name w:val="Основной текст1"/>
    <w:basedOn w:val="a"/>
    <w:link w:val="af7"/>
    <w:rsid w:val="00525CFD"/>
    <w:pPr>
      <w:shd w:val="clear" w:color="auto" w:fill="FFFFFF"/>
      <w:spacing w:line="240" w:lineRule="atLeast"/>
    </w:pPr>
    <w:rPr>
      <w:rFonts w:ascii="Bookman Old Style" w:hAnsi="Bookman Old Style"/>
      <w:sz w:val="21"/>
      <w:szCs w:val="21"/>
    </w:rPr>
  </w:style>
</w:styles>
</file>

<file path=word/webSettings.xml><?xml version="1.0" encoding="utf-8"?>
<w:webSettings xmlns:r="http://schemas.openxmlformats.org/officeDocument/2006/relationships" xmlns:w="http://schemas.openxmlformats.org/wordprocessingml/2006/main">
  <w:divs>
    <w:div w:id="653409821">
      <w:bodyDiv w:val="1"/>
      <w:marLeft w:val="0"/>
      <w:marRight w:val="0"/>
      <w:marTop w:val="0"/>
      <w:marBottom w:val="0"/>
      <w:divBdr>
        <w:top w:val="none" w:sz="0" w:space="0" w:color="auto"/>
        <w:left w:val="none" w:sz="0" w:space="0" w:color="auto"/>
        <w:bottom w:val="none" w:sz="0" w:space="0" w:color="auto"/>
        <w:right w:val="none" w:sz="0" w:space="0" w:color="auto"/>
      </w:divBdr>
    </w:div>
    <w:div w:id="1185901865">
      <w:bodyDiv w:val="1"/>
      <w:marLeft w:val="0"/>
      <w:marRight w:val="0"/>
      <w:marTop w:val="0"/>
      <w:marBottom w:val="0"/>
      <w:divBdr>
        <w:top w:val="none" w:sz="0" w:space="0" w:color="auto"/>
        <w:left w:val="none" w:sz="0" w:space="0" w:color="auto"/>
        <w:bottom w:val="none" w:sz="0" w:space="0" w:color="auto"/>
        <w:right w:val="none" w:sz="0" w:space="0" w:color="auto"/>
      </w:divBdr>
    </w:div>
    <w:div w:id="1261136436">
      <w:bodyDiv w:val="1"/>
      <w:marLeft w:val="0"/>
      <w:marRight w:val="0"/>
      <w:marTop w:val="0"/>
      <w:marBottom w:val="0"/>
      <w:divBdr>
        <w:top w:val="none" w:sz="0" w:space="0" w:color="auto"/>
        <w:left w:val="none" w:sz="0" w:space="0" w:color="auto"/>
        <w:bottom w:val="none" w:sz="0" w:space="0" w:color="auto"/>
        <w:right w:val="none" w:sz="0" w:space="0" w:color="auto"/>
      </w:divBdr>
    </w:div>
    <w:div w:id="1289774360">
      <w:bodyDiv w:val="1"/>
      <w:marLeft w:val="0"/>
      <w:marRight w:val="0"/>
      <w:marTop w:val="0"/>
      <w:marBottom w:val="0"/>
      <w:divBdr>
        <w:top w:val="none" w:sz="0" w:space="0" w:color="auto"/>
        <w:left w:val="none" w:sz="0" w:space="0" w:color="auto"/>
        <w:bottom w:val="none" w:sz="0" w:space="0" w:color="auto"/>
        <w:right w:val="none" w:sz="0" w:space="0" w:color="auto"/>
      </w:divBdr>
    </w:div>
    <w:div w:id="1355962972">
      <w:bodyDiv w:val="1"/>
      <w:marLeft w:val="0"/>
      <w:marRight w:val="0"/>
      <w:marTop w:val="0"/>
      <w:marBottom w:val="0"/>
      <w:divBdr>
        <w:top w:val="none" w:sz="0" w:space="0" w:color="auto"/>
        <w:left w:val="none" w:sz="0" w:space="0" w:color="auto"/>
        <w:bottom w:val="none" w:sz="0" w:space="0" w:color="auto"/>
        <w:right w:val="none" w:sz="0" w:space="0" w:color="auto"/>
      </w:divBdr>
    </w:div>
    <w:div w:id="1751849270">
      <w:bodyDiv w:val="1"/>
      <w:marLeft w:val="0"/>
      <w:marRight w:val="0"/>
      <w:marTop w:val="0"/>
      <w:marBottom w:val="0"/>
      <w:divBdr>
        <w:top w:val="none" w:sz="0" w:space="0" w:color="auto"/>
        <w:left w:val="none" w:sz="0" w:space="0" w:color="auto"/>
        <w:bottom w:val="none" w:sz="0" w:space="0" w:color="auto"/>
        <w:right w:val="none" w:sz="0" w:space="0" w:color="auto"/>
      </w:divBdr>
    </w:div>
    <w:div w:id="20580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4A59A-328F-4320-ABAA-9A3C8588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2080</Words>
  <Characters>11858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Администрация ТИК06</Company>
  <LinksUpToDate>false</LinksUpToDate>
  <CharactersWithSpaces>13911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Admin</cp:lastModifiedBy>
  <cp:revision>6</cp:revision>
  <cp:lastPrinted>2026-03-02T12:54:00Z</cp:lastPrinted>
  <dcterms:created xsi:type="dcterms:W3CDTF">2026-02-03T10:00:00Z</dcterms:created>
  <dcterms:modified xsi:type="dcterms:W3CDTF">2026-03-10T11:56:00Z</dcterms:modified>
</cp:coreProperties>
</file>