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51" w:rsidRPr="00990550" w:rsidRDefault="00353451" w:rsidP="00353451">
      <w:pPr>
        <w:jc w:val="center"/>
        <w:rPr>
          <w:b/>
          <w:sz w:val="40"/>
          <w:szCs w:val="40"/>
        </w:rPr>
      </w:pPr>
      <w:r>
        <w:rPr>
          <w:b/>
          <w:sz w:val="40"/>
          <w:szCs w:val="40"/>
        </w:rPr>
        <w:t>ПОСТАНОВЛЕНИЕ</w:t>
      </w:r>
    </w:p>
    <w:p w:rsidR="00353451" w:rsidRDefault="00353451" w:rsidP="00353451">
      <w:pPr>
        <w:jc w:val="center"/>
        <w:rPr>
          <w:b/>
          <w:sz w:val="36"/>
          <w:szCs w:val="36"/>
        </w:rPr>
      </w:pPr>
    </w:p>
    <w:p w:rsidR="00353451" w:rsidRPr="00EE404B" w:rsidRDefault="00353451" w:rsidP="00353451">
      <w:pPr>
        <w:jc w:val="center"/>
        <w:rPr>
          <w:b/>
          <w:sz w:val="28"/>
          <w:szCs w:val="28"/>
        </w:rPr>
      </w:pPr>
      <w:r w:rsidRPr="00EE404B">
        <w:rPr>
          <w:b/>
          <w:sz w:val="28"/>
          <w:szCs w:val="28"/>
        </w:rPr>
        <w:t>АДМИНИСТРАЦИИ</w:t>
      </w:r>
    </w:p>
    <w:p w:rsidR="00353451" w:rsidRPr="00EE404B" w:rsidRDefault="00353451" w:rsidP="00353451">
      <w:pPr>
        <w:jc w:val="center"/>
        <w:rPr>
          <w:b/>
          <w:sz w:val="28"/>
          <w:szCs w:val="28"/>
        </w:rPr>
      </w:pPr>
      <w:r w:rsidRPr="00EE404B">
        <w:rPr>
          <w:b/>
          <w:sz w:val="28"/>
          <w:szCs w:val="28"/>
        </w:rPr>
        <w:t>РОМОДАНОВСКОГО МУНИЦИПАЛЬНОГО РАЙОНА</w:t>
      </w:r>
    </w:p>
    <w:p w:rsidR="00353451" w:rsidRPr="00EE404B" w:rsidRDefault="00353451" w:rsidP="00353451">
      <w:pPr>
        <w:pStyle w:val="1"/>
        <w:rPr>
          <w:szCs w:val="28"/>
        </w:rPr>
      </w:pPr>
      <w:r w:rsidRPr="00EE404B">
        <w:rPr>
          <w:szCs w:val="28"/>
        </w:rPr>
        <w:t>РЕСПУБЛИКИ МОРДОВИЯ</w:t>
      </w:r>
    </w:p>
    <w:p w:rsidR="00353451" w:rsidRPr="00FB3ED9" w:rsidRDefault="00122F5B" w:rsidP="00353451">
      <w:pPr>
        <w:rPr>
          <w:szCs w:val="28"/>
        </w:rPr>
      </w:pPr>
      <w:r>
        <w:rPr>
          <w:noProof/>
          <w:szCs w:val="28"/>
        </w:rPr>
        <w:pict>
          <v:shapetype id="_x0000_t32" coordsize="21600,21600" o:spt="32" o:oned="t" path="m,l21600,21600e" filled="f">
            <v:path arrowok="t" fillok="f" o:connecttype="none"/>
            <o:lock v:ext="edit" shapetype="t"/>
          </v:shapetype>
          <v:shape id="_x0000_s1026" type="#_x0000_t32" style="position:absolute;margin-left:-1.2pt;margin-top:9.15pt;width:471.6pt;height:.75pt;flip:y;z-index:251660288" o:connectortype="straight" strokeweight="1.5pt"/>
        </w:pict>
      </w:r>
    </w:p>
    <w:p w:rsidR="00353451" w:rsidRPr="00FB3ED9" w:rsidRDefault="00353451" w:rsidP="00353451"/>
    <w:p w:rsidR="00353451" w:rsidRPr="00875EC2" w:rsidRDefault="00353451" w:rsidP="00353451">
      <w:pPr>
        <w:rPr>
          <w:sz w:val="24"/>
        </w:rPr>
      </w:pPr>
      <w:r>
        <w:t xml:space="preserve">  </w:t>
      </w:r>
      <w:r w:rsidRPr="00875EC2">
        <w:rPr>
          <w:sz w:val="24"/>
        </w:rPr>
        <w:t>от «</w:t>
      </w:r>
      <w:r w:rsidR="00494663">
        <w:rPr>
          <w:sz w:val="24"/>
        </w:rPr>
        <w:t>9</w:t>
      </w:r>
      <w:r w:rsidRPr="00875EC2">
        <w:rPr>
          <w:sz w:val="24"/>
        </w:rPr>
        <w:t>»</w:t>
      </w:r>
      <w:r>
        <w:rPr>
          <w:sz w:val="24"/>
        </w:rPr>
        <w:t xml:space="preserve"> </w:t>
      </w:r>
      <w:r w:rsidR="00494663">
        <w:rPr>
          <w:sz w:val="24"/>
        </w:rPr>
        <w:t>апреля</w:t>
      </w:r>
      <w:r w:rsidRPr="00875EC2">
        <w:rPr>
          <w:sz w:val="24"/>
        </w:rPr>
        <w:t xml:space="preserve"> 20</w:t>
      </w:r>
      <w:r>
        <w:rPr>
          <w:sz w:val="24"/>
        </w:rPr>
        <w:t>26</w:t>
      </w:r>
      <w:r w:rsidRPr="00875EC2">
        <w:rPr>
          <w:sz w:val="24"/>
        </w:rPr>
        <w:t xml:space="preserve"> г.                                         </w:t>
      </w:r>
      <w:r>
        <w:rPr>
          <w:sz w:val="24"/>
        </w:rPr>
        <w:t xml:space="preserve">            </w:t>
      </w:r>
      <w:r w:rsidRPr="00875EC2">
        <w:rPr>
          <w:sz w:val="24"/>
        </w:rPr>
        <w:t xml:space="preserve">                </w:t>
      </w:r>
      <w:r>
        <w:rPr>
          <w:sz w:val="24"/>
        </w:rPr>
        <w:t xml:space="preserve">                                 </w:t>
      </w:r>
      <w:r w:rsidRPr="00875EC2">
        <w:rPr>
          <w:sz w:val="24"/>
        </w:rPr>
        <w:t xml:space="preserve"> </w:t>
      </w:r>
      <w:r w:rsidR="007D765A">
        <w:rPr>
          <w:sz w:val="24"/>
        </w:rPr>
        <w:t xml:space="preserve"> </w:t>
      </w:r>
      <w:r w:rsidRPr="00875EC2">
        <w:rPr>
          <w:sz w:val="24"/>
        </w:rPr>
        <w:t xml:space="preserve">   № </w:t>
      </w:r>
      <w:r w:rsidR="00494663">
        <w:rPr>
          <w:sz w:val="24"/>
        </w:rPr>
        <w:t>379</w:t>
      </w:r>
    </w:p>
    <w:p w:rsidR="00353451" w:rsidRDefault="00353451" w:rsidP="00353451">
      <w:pPr>
        <w:jc w:val="center"/>
        <w:rPr>
          <w:sz w:val="24"/>
        </w:rPr>
      </w:pPr>
      <w:r w:rsidRPr="00875EC2">
        <w:rPr>
          <w:sz w:val="24"/>
        </w:rPr>
        <w:t>п. Ромоданово</w:t>
      </w:r>
    </w:p>
    <w:p w:rsidR="00353451" w:rsidRPr="00875EC2" w:rsidRDefault="00353451" w:rsidP="00353451">
      <w:pPr>
        <w:jc w:val="center"/>
        <w:rPr>
          <w:sz w:val="24"/>
        </w:rPr>
      </w:pPr>
    </w:p>
    <w:p w:rsidR="009F7270" w:rsidRDefault="009F7270" w:rsidP="00F95CAE">
      <w:pPr>
        <w:rPr>
          <w:b/>
          <w:sz w:val="24"/>
        </w:rPr>
      </w:pPr>
    </w:p>
    <w:p w:rsidR="00DD45A5" w:rsidRPr="00A94BCF" w:rsidRDefault="00DD45A5" w:rsidP="00353451">
      <w:pPr>
        <w:pStyle w:val="a9"/>
        <w:ind w:right="4394"/>
        <w:rPr>
          <w:sz w:val="28"/>
          <w:szCs w:val="28"/>
        </w:rPr>
      </w:pPr>
      <w:r w:rsidRPr="00DD45A5">
        <w:rPr>
          <w:sz w:val="28"/>
          <w:szCs w:val="28"/>
        </w:rPr>
        <w:t>О</w:t>
      </w:r>
      <w:r w:rsidR="00AB0A72">
        <w:rPr>
          <w:sz w:val="28"/>
          <w:szCs w:val="28"/>
        </w:rPr>
        <w:t xml:space="preserve"> внесении изменений в</w:t>
      </w:r>
      <w:r w:rsidRPr="00DD45A5">
        <w:rPr>
          <w:sz w:val="28"/>
          <w:szCs w:val="28"/>
        </w:rPr>
        <w:t xml:space="preserve"> муниципальн</w:t>
      </w:r>
      <w:r w:rsidR="00AB0A72">
        <w:rPr>
          <w:sz w:val="28"/>
          <w:szCs w:val="28"/>
        </w:rPr>
        <w:t>ую</w:t>
      </w:r>
      <w:r w:rsidRPr="00DD45A5">
        <w:rPr>
          <w:sz w:val="28"/>
          <w:szCs w:val="28"/>
        </w:rPr>
        <w:t xml:space="preserve"> </w:t>
      </w:r>
      <w:r w:rsidR="000B14AF">
        <w:rPr>
          <w:sz w:val="28"/>
          <w:szCs w:val="28"/>
        </w:rPr>
        <w:t>адресн</w:t>
      </w:r>
      <w:r w:rsidR="00AB0A72">
        <w:rPr>
          <w:sz w:val="28"/>
          <w:szCs w:val="28"/>
        </w:rPr>
        <w:t>ую</w:t>
      </w:r>
      <w:r w:rsidR="000B14AF">
        <w:rPr>
          <w:sz w:val="28"/>
          <w:szCs w:val="28"/>
        </w:rPr>
        <w:t xml:space="preserve"> </w:t>
      </w:r>
      <w:r w:rsidRPr="00DD45A5">
        <w:rPr>
          <w:sz w:val="28"/>
          <w:szCs w:val="28"/>
        </w:rPr>
        <w:t>программ</w:t>
      </w:r>
      <w:r w:rsidR="00AB0A72">
        <w:rPr>
          <w:sz w:val="28"/>
          <w:szCs w:val="28"/>
        </w:rPr>
        <w:t>у</w:t>
      </w:r>
      <w:r w:rsidRPr="00DD45A5">
        <w:rPr>
          <w:sz w:val="28"/>
          <w:szCs w:val="28"/>
        </w:rPr>
        <w:t xml:space="preserve"> </w:t>
      </w:r>
      <w:r w:rsidR="00353451">
        <w:rPr>
          <w:sz w:val="28"/>
          <w:szCs w:val="28"/>
        </w:rPr>
        <w:t>Ромодановского</w:t>
      </w:r>
      <w:r w:rsidR="00315101">
        <w:rPr>
          <w:sz w:val="28"/>
          <w:szCs w:val="28"/>
        </w:rPr>
        <w:t xml:space="preserve"> </w:t>
      </w:r>
      <w:r w:rsidR="00315101" w:rsidRPr="00DD45A5">
        <w:rPr>
          <w:sz w:val="28"/>
          <w:szCs w:val="28"/>
        </w:rPr>
        <w:t>муниципального</w:t>
      </w:r>
      <w:r w:rsidRPr="00DD45A5">
        <w:rPr>
          <w:sz w:val="28"/>
          <w:szCs w:val="28"/>
        </w:rPr>
        <w:t xml:space="preserve"> района Республики Мордовия </w:t>
      </w:r>
      <w:r>
        <w:rPr>
          <w:sz w:val="28"/>
          <w:szCs w:val="28"/>
        </w:rPr>
        <w:t>«</w:t>
      </w:r>
      <w:r w:rsidR="000B14AF" w:rsidRPr="000B14AF">
        <w:rPr>
          <w:sz w:val="28"/>
          <w:szCs w:val="28"/>
        </w:rPr>
        <w:t xml:space="preserve">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w:t>
      </w:r>
      <w:r w:rsidR="00D14D36">
        <w:rPr>
          <w:sz w:val="28"/>
          <w:szCs w:val="28"/>
        </w:rPr>
        <w:t>износом в процессе эксплуатации»</w:t>
      </w:r>
      <w:r w:rsidR="000B14AF" w:rsidRPr="000B14AF">
        <w:rPr>
          <w:sz w:val="28"/>
          <w:szCs w:val="28"/>
        </w:rPr>
        <w:t xml:space="preserve"> на 2025 - 202</w:t>
      </w:r>
      <w:r w:rsidR="00AD012F">
        <w:rPr>
          <w:sz w:val="28"/>
          <w:szCs w:val="28"/>
        </w:rPr>
        <w:t>6</w:t>
      </w:r>
      <w:r w:rsidR="000B14AF" w:rsidRPr="000B14AF">
        <w:rPr>
          <w:sz w:val="28"/>
          <w:szCs w:val="28"/>
        </w:rPr>
        <w:t xml:space="preserve"> годы</w:t>
      </w:r>
    </w:p>
    <w:p w:rsidR="00DD45A5" w:rsidRPr="00DD45A5" w:rsidRDefault="00DD45A5" w:rsidP="00353451">
      <w:pPr>
        <w:pStyle w:val="a9"/>
        <w:ind w:right="4394"/>
        <w:rPr>
          <w:sz w:val="28"/>
          <w:szCs w:val="28"/>
        </w:rPr>
      </w:pPr>
    </w:p>
    <w:p w:rsidR="00DD45A5" w:rsidRPr="00DD45A5" w:rsidRDefault="00DD45A5" w:rsidP="00DD45A5">
      <w:pPr>
        <w:pStyle w:val="a9"/>
        <w:ind w:firstLine="720"/>
        <w:jc w:val="both"/>
        <w:rPr>
          <w:sz w:val="28"/>
          <w:szCs w:val="28"/>
        </w:rPr>
      </w:pPr>
    </w:p>
    <w:p w:rsidR="007D765A" w:rsidRDefault="00014804" w:rsidP="007D765A">
      <w:pPr>
        <w:pStyle w:val="a9"/>
        <w:ind w:firstLine="720"/>
        <w:jc w:val="both"/>
        <w:rPr>
          <w:sz w:val="28"/>
          <w:szCs w:val="28"/>
        </w:rPr>
      </w:pPr>
      <w:r w:rsidRPr="00014804">
        <w:rPr>
          <w:sz w:val="28"/>
          <w:szCs w:val="28"/>
        </w:rPr>
        <w:t xml:space="preserve">В целях создания безопасных и благоприятных условий проживания граждан, ликвидации аварийных многоквартирных домов в соответствии с </w:t>
      </w:r>
      <w:hyperlink r:id="rId6" w:history="1">
        <w:r w:rsidRPr="004D410C">
          <w:rPr>
            <w:rStyle w:val="ad"/>
            <w:color w:val="auto"/>
            <w:sz w:val="28"/>
            <w:szCs w:val="28"/>
            <w:u w:val="none"/>
          </w:rPr>
          <w:t>Федеральным законом</w:t>
        </w:r>
      </w:hyperlink>
      <w:r w:rsidRPr="004D410C">
        <w:rPr>
          <w:sz w:val="28"/>
          <w:szCs w:val="28"/>
        </w:rPr>
        <w:t xml:space="preserve"> от 21 июля 2007 г. N 185-ФЗ "О Фонде содействия реф</w:t>
      </w:r>
      <w:r w:rsidRPr="00014804">
        <w:rPr>
          <w:sz w:val="28"/>
          <w:szCs w:val="28"/>
        </w:rPr>
        <w:t>ормированию жилищно-коммунального хозяйства"</w:t>
      </w:r>
      <w:r w:rsidR="00DD45A5">
        <w:rPr>
          <w:sz w:val="28"/>
          <w:szCs w:val="28"/>
        </w:rPr>
        <w:t xml:space="preserve"> </w:t>
      </w:r>
    </w:p>
    <w:p w:rsidR="007D765A" w:rsidRDefault="007D765A" w:rsidP="007D765A">
      <w:pPr>
        <w:pStyle w:val="Style7"/>
        <w:widowControl/>
        <w:contextualSpacing/>
        <w:jc w:val="center"/>
        <w:rPr>
          <w:b/>
          <w:sz w:val="28"/>
          <w:szCs w:val="28"/>
        </w:rPr>
      </w:pPr>
      <w:r>
        <w:rPr>
          <w:b/>
          <w:sz w:val="28"/>
          <w:szCs w:val="28"/>
        </w:rPr>
        <w:t>ПОСТАНОВЛЯЮ</w:t>
      </w:r>
      <w:r w:rsidRPr="00111EBA">
        <w:rPr>
          <w:b/>
          <w:sz w:val="28"/>
          <w:szCs w:val="28"/>
        </w:rPr>
        <w:t>:</w:t>
      </w:r>
    </w:p>
    <w:p w:rsidR="009E0506" w:rsidRPr="009E0506" w:rsidRDefault="007D765A" w:rsidP="007D765A">
      <w:pPr>
        <w:pStyle w:val="a9"/>
        <w:ind w:firstLine="720"/>
        <w:jc w:val="both"/>
        <w:rPr>
          <w:sz w:val="28"/>
          <w:szCs w:val="28"/>
        </w:rPr>
      </w:pPr>
      <w:r>
        <w:rPr>
          <w:sz w:val="28"/>
          <w:szCs w:val="28"/>
        </w:rPr>
        <w:t xml:space="preserve">1. </w:t>
      </w:r>
      <w:proofErr w:type="gramStart"/>
      <w:r w:rsidR="00AB0A72">
        <w:rPr>
          <w:sz w:val="28"/>
          <w:szCs w:val="28"/>
        </w:rPr>
        <w:t xml:space="preserve">Внести </w:t>
      </w:r>
      <w:r w:rsidR="00D14D36">
        <w:rPr>
          <w:sz w:val="28"/>
          <w:szCs w:val="28"/>
        </w:rPr>
        <w:t>в</w:t>
      </w:r>
      <w:r w:rsidR="00DD45A5" w:rsidRPr="009E0506">
        <w:rPr>
          <w:sz w:val="28"/>
          <w:szCs w:val="28"/>
        </w:rPr>
        <w:t xml:space="preserve"> муниципальную </w:t>
      </w:r>
      <w:r w:rsidR="009E0506">
        <w:rPr>
          <w:sz w:val="28"/>
          <w:szCs w:val="28"/>
        </w:rPr>
        <w:t xml:space="preserve">адресную </w:t>
      </w:r>
      <w:r w:rsidR="00DD45A5" w:rsidRPr="009E0506">
        <w:rPr>
          <w:sz w:val="28"/>
          <w:szCs w:val="28"/>
        </w:rPr>
        <w:t xml:space="preserve">программу </w:t>
      </w:r>
      <w:r>
        <w:rPr>
          <w:sz w:val="28"/>
          <w:szCs w:val="28"/>
        </w:rPr>
        <w:t>Ромодановского</w:t>
      </w:r>
      <w:r w:rsidR="00DD45A5" w:rsidRPr="009E0506">
        <w:rPr>
          <w:sz w:val="28"/>
          <w:szCs w:val="28"/>
        </w:rPr>
        <w:t xml:space="preserve"> муниципального района Республики Мордовия «</w:t>
      </w:r>
      <w:r w:rsidR="009E0506" w:rsidRPr="009E0506">
        <w:rPr>
          <w:sz w:val="28"/>
          <w:szCs w:val="28"/>
        </w:rPr>
        <w:t xml:space="preserve">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w:t>
      </w:r>
      <w:r w:rsidR="00D14D36">
        <w:rPr>
          <w:sz w:val="28"/>
          <w:szCs w:val="28"/>
        </w:rPr>
        <w:t>износом в процессе эксплуатации»</w:t>
      </w:r>
      <w:r w:rsidR="009E0506" w:rsidRPr="009E0506">
        <w:rPr>
          <w:sz w:val="28"/>
          <w:szCs w:val="28"/>
        </w:rPr>
        <w:t xml:space="preserve"> на 2025 - 202</w:t>
      </w:r>
      <w:r w:rsidR="00AD012F">
        <w:rPr>
          <w:sz w:val="28"/>
          <w:szCs w:val="28"/>
        </w:rPr>
        <w:t>6</w:t>
      </w:r>
      <w:r w:rsidR="00D14D36">
        <w:rPr>
          <w:sz w:val="28"/>
          <w:szCs w:val="28"/>
        </w:rPr>
        <w:t> годы (далее - Программа), утвержденную постановлением администрации Ромодановского муниципального района Республики Мордовия от 03.03.2026 г. № 228 изменение, изложив ее в</w:t>
      </w:r>
      <w:proofErr w:type="gramEnd"/>
      <w:r w:rsidR="00D14D36">
        <w:rPr>
          <w:sz w:val="28"/>
          <w:szCs w:val="28"/>
        </w:rPr>
        <w:t xml:space="preserve"> новой редакции согласно приложению к настоящему постановлению.</w:t>
      </w:r>
    </w:p>
    <w:p w:rsidR="00DD45A5" w:rsidRPr="007D765A" w:rsidRDefault="007D765A" w:rsidP="007D765A">
      <w:pPr>
        <w:pStyle w:val="a9"/>
        <w:numPr>
          <w:ilvl w:val="0"/>
          <w:numId w:val="30"/>
        </w:numPr>
        <w:tabs>
          <w:tab w:val="left" w:pos="1276"/>
        </w:tabs>
        <w:ind w:left="0" w:firstLine="709"/>
        <w:jc w:val="both"/>
        <w:rPr>
          <w:sz w:val="28"/>
          <w:szCs w:val="28"/>
        </w:rPr>
      </w:pPr>
      <w:r>
        <w:rPr>
          <w:sz w:val="28"/>
          <w:szCs w:val="28"/>
        </w:rPr>
        <w:t xml:space="preserve"> </w:t>
      </w:r>
      <w:r w:rsidR="00DD45A5" w:rsidRPr="007D765A">
        <w:rPr>
          <w:sz w:val="28"/>
          <w:szCs w:val="28"/>
        </w:rPr>
        <w:t>Контроль за исполнением настоящего постановления возложить на</w:t>
      </w:r>
      <w:proofErr w:type="gramStart"/>
      <w:r w:rsidR="00DD45A5" w:rsidRPr="007D765A">
        <w:rPr>
          <w:sz w:val="28"/>
          <w:szCs w:val="28"/>
        </w:rPr>
        <w:t xml:space="preserve"> </w:t>
      </w:r>
      <w:r w:rsidRPr="007D765A">
        <w:rPr>
          <w:sz w:val="28"/>
          <w:szCs w:val="28"/>
        </w:rPr>
        <w:t>П</w:t>
      </w:r>
      <w:proofErr w:type="gramEnd"/>
      <w:r w:rsidRPr="007D765A">
        <w:rPr>
          <w:sz w:val="28"/>
          <w:szCs w:val="28"/>
        </w:rPr>
        <w:t xml:space="preserve">ервого </w:t>
      </w:r>
      <w:r w:rsidR="00DD45A5" w:rsidRPr="007D765A">
        <w:rPr>
          <w:sz w:val="28"/>
          <w:szCs w:val="28"/>
        </w:rPr>
        <w:t xml:space="preserve">заместителя Главы </w:t>
      </w:r>
      <w:r w:rsidRPr="007D765A">
        <w:rPr>
          <w:sz w:val="28"/>
          <w:szCs w:val="28"/>
        </w:rPr>
        <w:t>Ромодановского</w:t>
      </w:r>
      <w:r>
        <w:rPr>
          <w:sz w:val="28"/>
          <w:szCs w:val="28"/>
        </w:rPr>
        <w:t xml:space="preserve"> муниципального района </w:t>
      </w:r>
      <w:r w:rsidR="00D14D36">
        <w:rPr>
          <w:sz w:val="28"/>
          <w:szCs w:val="28"/>
        </w:rPr>
        <w:t xml:space="preserve">        </w:t>
      </w:r>
      <w:r>
        <w:rPr>
          <w:sz w:val="28"/>
          <w:szCs w:val="28"/>
        </w:rPr>
        <w:t>Кузнецова В.С.</w:t>
      </w:r>
    </w:p>
    <w:p w:rsidR="007D765A" w:rsidRPr="007D765A" w:rsidRDefault="007D765A" w:rsidP="007D765A">
      <w:pPr>
        <w:pStyle w:val="1"/>
        <w:ind w:right="-88" w:firstLine="567"/>
        <w:contextualSpacing/>
        <w:jc w:val="both"/>
        <w:rPr>
          <w:b w:val="0"/>
          <w:szCs w:val="28"/>
        </w:rPr>
      </w:pPr>
      <w:r>
        <w:rPr>
          <w:b w:val="0"/>
          <w:szCs w:val="28"/>
        </w:rPr>
        <w:t xml:space="preserve"> </w:t>
      </w:r>
      <w:r w:rsidRPr="007D765A">
        <w:rPr>
          <w:b w:val="0"/>
          <w:szCs w:val="28"/>
        </w:rPr>
        <w:t xml:space="preserve">3. </w:t>
      </w:r>
      <w:r>
        <w:rPr>
          <w:b w:val="0"/>
          <w:szCs w:val="28"/>
        </w:rPr>
        <w:t xml:space="preserve">   </w:t>
      </w:r>
      <w:r w:rsidRPr="007D765A">
        <w:rPr>
          <w:b w:val="0"/>
          <w:szCs w:val="28"/>
        </w:rPr>
        <w:t>Настоящее постановление вступает в силу после дня его официального опубликования.</w:t>
      </w:r>
    </w:p>
    <w:p w:rsidR="00DA4073" w:rsidRDefault="00DA4073" w:rsidP="00C0387C">
      <w:pPr>
        <w:tabs>
          <w:tab w:val="left" w:pos="8385"/>
        </w:tabs>
        <w:ind w:firstLine="720"/>
        <w:jc w:val="both"/>
        <w:rPr>
          <w:sz w:val="28"/>
          <w:szCs w:val="28"/>
        </w:rPr>
      </w:pPr>
    </w:p>
    <w:p w:rsidR="00DA4073" w:rsidRDefault="00DA4073" w:rsidP="00C0387C">
      <w:pPr>
        <w:tabs>
          <w:tab w:val="left" w:pos="8385"/>
        </w:tabs>
        <w:ind w:firstLine="720"/>
        <w:jc w:val="both"/>
        <w:rPr>
          <w:sz w:val="28"/>
          <w:szCs w:val="28"/>
        </w:rPr>
      </w:pPr>
    </w:p>
    <w:p w:rsidR="00C0387C" w:rsidRDefault="00C0387C" w:rsidP="005477EB">
      <w:pPr>
        <w:rPr>
          <w:sz w:val="28"/>
        </w:rPr>
      </w:pPr>
    </w:p>
    <w:p w:rsidR="007D765A" w:rsidRPr="003135E2" w:rsidRDefault="007D765A" w:rsidP="007D765A">
      <w:pPr>
        <w:pStyle w:val="11"/>
        <w:ind w:left="851"/>
        <w:rPr>
          <w:rFonts w:ascii="Times New Roman" w:hAnsi="Times New Roman"/>
          <w:b/>
          <w:sz w:val="28"/>
          <w:szCs w:val="28"/>
        </w:rPr>
      </w:pPr>
      <w:r w:rsidRPr="003135E2">
        <w:rPr>
          <w:rFonts w:ascii="Times New Roman" w:hAnsi="Times New Roman"/>
          <w:b/>
          <w:sz w:val="28"/>
          <w:szCs w:val="28"/>
        </w:rPr>
        <w:t>Глав</w:t>
      </w:r>
      <w:r>
        <w:rPr>
          <w:rFonts w:ascii="Times New Roman" w:hAnsi="Times New Roman"/>
          <w:b/>
          <w:sz w:val="28"/>
          <w:szCs w:val="28"/>
        </w:rPr>
        <w:t>а</w:t>
      </w:r>
      <w:r w:rsidRPr="003135E2">
        <w:rPr>
          <w:rFonts w:ascii="Times New Roman" w:hAnsi="Times New Roman"/>
          <w:b/>
          <w:sz w:val="28"/>
          <w:szCs w:val="28"/>
        </w:rPr>
        <w:t xml:space="preserve"> Ромодановского</w:t>
      </w:r>
    </w:p>
    <w:p w:rsidR="007D765A" w:rsidRPr="003135E2" w:rsidRDefault="007D765A" w:rsidP="007D765A">
      <w:pPr>
        <w:pStyle w:val="11"/>
        <w:ind w:left="851"/>
        <w:rPr>
          <w:b/>
          <w:sz w:val="28"/>
          <w:szCs w:val="28"/>
        </w:rPr>
      </w:pPr>
      <w:r w:rsidRPr="003135E2">
        <w:rPr>
          <w:rFonts w:ascii="Times New Roman" w:hAnsi="Times New Roman"/>
          <w:b/>
          <w:sz w:val="28"/>
          <w:szCs w:val="28"/>
        </w:rPr>
        <w:t xml:space="preserve">муниципального района                                                 </w:t>
      </w:r>
      <w:r>
        <w:rPr>
          <w:rFonts w:ascii="Times New Roman" w:hAnsi="Times New Roman"/>
          <w:b/>
          <w:sz w:val="28"/>
          <w:szCs w:val="28"/>
        </w:rPr>
        <w:t>С.В.Ведяшкин</w:t>
      </w:r>
    </w:p>
    <w:p w:rsidR="00DA4073" w:rsidRPr="00B61E71" w:rsidRDefault="00DA4073" w:rsidP="000766AE">
      <w:pPr>
        <w:pStyle w:val="3"/>
        <w:keepNext w:val="0"/>
        <w:shd w:val="clear" w:color="auto" w:fill="FFFFFF"/>
        <w:ind w:left="4678"/>
        <w:jc w:val="right"/>
        <w:rPr>
          <w:szCs w:val="28"/>
        </w:rPr>
      </w:pPr>
      <w:r w:rsidRPr="00B61E71">
        <w:rPr>
          <w:rFonts w:eastAsia="Arial"/>
          <w:b/>
          <w:bCs/>
          <w:szCs w:val="28"/>
        </w:rPr>
        <w:lastRenderedPageBreak/>
        <w:t>УТВЕРЖДЕНА</w:t>
      </w:r>
    </w:p>
    <w:p w:rsidR="00DA4073" w:rsidRPr="00B61E71" w:rsidRDefault="00DA4073" w:rsidP="00315101">
      <w:pPr>
        <w:shd w:val="clear" w:color="auto" w:fill="FFFFFF"/>
        <w:ind w:left="4678"/>
        <w:jc w:val="right"/>
        <w:outlineLvl w:val="2"/>
        <w:rPr>
          <w:b/>
          <w:bCs/>
          <w:sz w:val="28"/>
          <w:szCs w:val="28"/>
        </w:rPr>
      </w:pPr>
      <w:r>
        <w:rPr>
          <w:rFonts w:eastAsia="Arial"/>
          <w:sz w:val="28"/>
          <w:szCs w:val="28"/>
        </w:rPr>
        <w:t>П</w:t>
      </w:r>
      <w:r w:rsidRPr="00B61E71">
        <w:rPr>
          <w:rFonts w:eastAsia="Arial"/>
          <w:sz w:val="28"/>
          <w:szCs w:val="28"/>
        </w:rPr>
        <w:t xml:space="preserve">остановлением </w:t>
      </w:r>
      <w:r w:rsidR="007D765A">
        <w:rPr>
          <w:rFonts w:eastAsia="Arial"/>
          <w:sz w:val="28"/>
          <w:szCs w:val="28"/>
        </w:rPr>
        <w:t>а</w:t>
      </w:r>
      <w:r w:rsidRPr="00B61E71">
        <w:rPr>
          <w:rFonts w:eastAsia="Arial"/>
          <w:sz w:val="28"/>
          <w:szCs w:val="28"/>
        </w:rPr>
        <w:t>дминистрации</w:t>
      </w:r>
    </w:p>
    <w:p w:rsidR="00DA4073" w:rsidRDefault="007D765A" w:rsidP="00315101">
      <w:pPr>
        <w:shd w:val="clear" w:color="auto" w:fill="FFFFFF"/>
        <w:ind w:left="4678"/>
        <w:jc w:val="right"/>
        <w:outlineLvl w:val="2"/>
        <w:rPr>
          <w:rFonts w:eastAsia="Arial"/>
          <w:sz w:val="28"/>
          <w:szCs w:val="28"/>
        </w:rPr>
      </w:pPr>
      <w:r>
        <w:rPr>
          <w:rFonts w:eastAsia="Arial"/>
          <w:sz w:val="28"/>
          <w:szCs w:val="28"/>
        </w:rPr>
        <w:t>Ромодановского</w:t>
      </w:r>
      <w:r w:rsidR="00DA4073" w:rsidRPr="00B61E71">
        <w:rPr>
          <w:rFonts w:eastAsia="Arial"/>
          <w:sz w:val="28"/>
          <w:szCs w:val="28"/>
        </w:rPr>
        <w:t xml:space="preserve"> муниципального района</w:t>
      </w:r>
    </w:p>
    <w:p w:rsidR="00DA4073" w:rsidRPr="00B61E71" w:rsidRDefault="00DA4073" w:rsidP="00315101">
      <w:pPr>
        <w:shd w:val="clear" w:color="auto" w:fill="FFFFFF"/>
        <w:ind w:left="4678"/>
        <w:jc w:val="right"/>
        <w:outlineLvl w:val="2"/>
        <w:rPr>
          <w:b/>
          <w:bCs/>
          <w:sz w:val="28"/>
          <w:szCs w:val="28"/>
        </w:rPr>
      </w:pPr>
      <w:r>
        <w:rPr>
          <w:rFonts w:eastAsia="Arial"/>
          <w:sz w:val="28"/>
          <w:szCs w:val="28"/>
        </w:rPr>
        <w:t>Республики Мордовия</w:t>
      </w:r>
    </w:p>
    <w:p w:rsidR="00DA4073" w:rsidRDefault="00DA4073" w:rsidP="00315101">
      <w:pPr>
        <w:jc w:val="right"/>
        <w:rPr>
          <w:bCs/>
          <w:sz w:val="28"/>
          <w:szCs w:val="28"/>
        </w:rPr>
      </w:pPr>
      <w:r>
        <w:rPr>
          <w:rFonts w:eastAsia="Arial"/>
          <w:sz w:val="28"/>
          <w:szCs w:val="28"/>
        </w:rPr>
        <w:t xml:space="preserve">                                                                                             </w:t>
      </w:r>
      <w:r w:rsidR="000766AE">
        <w:rPr>
          <w:rFonts w:eastAsia="Arial"/>
          <w:sz w:val="28"/>
          <w:szCs w:val="28"/>
        </w:rPr>
        <w:t>от</w:t>
      </w:r>
      <w:r w:rsidR="00315101">
        <w:rPr>
          <w:rFonts w:eastAsia="Arial"/>
          <w:sz w:val="28"/>
          <w:szCs w:val="28"/>
        </w:rPr>
        <w:t xml:space="preserve"> </w:t>
      </w:r>
      <w:r w:rsidR="007D765A">
        <w:rPr>
          <w:rFonts w:eastAsia="Arial"/>
          <w:sz w:val="28"/>
          <w:szCs w:val="28"/>
        </w:rPr>
        <w:t>____________</w:t>
      </w:r>
      <w:r w:rsidR="00315101">
        <w:rPr>
          <w:rFonts w:eastAsia="Arial"/>
          <w:sz w:val="28"/>
          <w:szCs w:val="28"/>
        </w:rPr>
        <w:t xml:space="preserve"> </w:t>
      </w:r>
      <w:proofErr w:type="gramStart"/>
      <w:r w:rsidR="00315101">
        <w:rPr>
          <w:rFonts w:eastAsia="Arial"/>
          <w:sz w:val="28"/>
          <w:szCs w:val="28"/>
        </w:rPr>
        <w:t>г</w:t>
      </w:r>
      <w:proofErr w:type="gramEnd"/>
      <w:r w:rsidR="00315101">
        <w:rPr>
          <w:rFonts w:eastAsia="Arial"/>
          <w:sz w:val="28"/>
          <w:szCs w:val="28"/>
        </w:rPr>
        <w:t>.</w:t>
      </w:r>
      <w:r w:rsidR="007D765A">
        <w:rPr>
          <w:rFonts w:eastAsia="Arial"/>
          <w:sz w:val="28"/>
          <w:szCs w:val="28"/>
        </w:rPr>
        <w:t xml:space="preserve"> </w:t>
      </w:r>
      <w:r>
        <w:rPr>
          <w:rFonts w:eastAsia="Arial"/>
          <w:sz w:val="28"/>
          <w:szCs w:val="28"/>
        </w:rPr>
        <w:t xml:space="preserve">№ </w:t>
      </w:r>
      <w:bookmarkStart w:id="0" w:name="_GoBack"/>
      <w:bookmarkEnd w:id="0"/>
      <w:r w:rsidR="007D765A">
        <w:rPr>
          <w:rFonts w:eastAsia="Arial"/>
          <w:sz w:val="28"/>
          <w:szCs w:val="28"/>
        </w:rPr>
        <w:t>____</w:t>
      </w:r>
      <w:r>
        <w:rPr>
          <w:rFonts w:eastAsia="Arial"/>
          <w:sz w:val="28"/>
          <w:szCs w:val="28"/>
          <w:u w:val="single"/>
        </w:rPr>
        <w:t xml:space="preserve">  </w:t>
      </w:r>
    </w:p>
    <w:p w:rsidR="00DA4073" w:rsidRDefault="00DA4073" w:rsidP="00315101">
      <w:pPr>
        <w:jc w:val="right"/>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Default="00DA4073" w:rsidP="00DA4073">
      <w:pPr>
        <w:rPr>
          <w:sz w:val="28"/>
          <w:szCs w:val="28"/>
        </w:rPr>
      </w:pPr>
    </w:p>
    <w:p w:rsidR="00DA4073" w:rsidRDefault="00DA4073" w:rsidP="00DA4073">
      <w:pPr>
        <w:jc w:val="center"/>
        <w:rPr>
          <w:b/>
          <w:sz w:val="28"/>
          <w:szCs w:val="28"/>
        </w:rPr>
      </w:pPr>
      <w:r>
        <w:rPr>
          <w:sz w:val="28"/>
          <w:szCs w:val="28"/>
        </w:rPr>
        <w:tab/>
      </w:r>
      <w:r>
        <w:rPr>
          <w:b/>
          <w:sz w:val="28"/>
          <w:szCs w:val="28"/>
        </w:rPr>
        <w:t>«</w:t>
      </w:r>
      <w:r w:rsidRPr="00C92309">
        <w:rPr>
          <w:b/>
          <w:sz w:val="28"/>
          <w:szCs w:val="28"/>
        </w:rPr>
        <w:t xml:space="preserve">Муниципальная </w:t>
      </w:r>
      <w:r w:rsidR="009E0506">
        <w:rPr>
          <w:b/>
          <w:sz w:val="28"/>
          <w:szCs w:val="28"/>
        </w:rPr>
        <w:t xml:space="preserve">адресная </w:t>
      </w:r>
      <w:r w:rsidRPr="00C92309">
        <w:rPr>
          <w:b/>
          <w:sz w:val="28"/>
          <w:szCs w:val="28"/>
        </w:rPr>
        <w:t xml:space="preserve">программа </w:t>
      </w:r>
    </w:p>
    <w:p w:rsidR="00DA4073" w:rsidRDefault="007D765A" w:rsidP="00DA4073">
      <w:pPr>
        <w:jc w:val="center"/>
        <w:rPr>
          <w:b/>
          <w:bCs/>
          <w:sz w:val="28"/>
          <w:szCs w:val="28"/>
        </w:rPr>
      </w:pPr>
      <w:r>
        <w:rPr>
          <w:b/>
          <w:bCs/>
          <w:sz w:val="28"/>
          <w:szCs w:val="28"/>
        </w:rPr>
        <w:t>Ромодановского</w:t>
      </w:r>
      <w:r w:rsidR="00DA4073" w:rsidRPr="00C92309">
        <w:rPr>
          <w:b/>
          <w:bCs/>
          <w:sz w:val="28"/>
          <w:szCs w:val="28"/>
        </w:rPr>
        <w:t xml:space="preserve"> муниципального района </w:t>
      </w:r>
      <w:r w:rsidR="00DA4073">
        <w:rPr>
          <w:b/>
          <w:bCs/>
          <w:sz w:val="28"/>
          <w:szCs w:val="28"/>
        </w:rPr>
        <w:t xml:space="preserve">Республики Мордовия </w:t>
      </w:r>
    </w:p>
    <w:p w:rsidR="00DA4073" w:rsidRDefault="00DA4073" w:rsidP="009E0506">
      <w:pPr>
        <w:jc w:val="center"/>
        <w:rPr>
          <w:b/>
          <w:sz w:val="28"/>
          <w:szCs w:val="28"/>
        </w:rPr>
      </w:pPr>
      <w:r w:rsidRPr="00EC0B9A">
        <w:rPr>
          <w:b/>
          <w:sz w:val="28"/>
          <w:szCs w:val="28"/>
        </w:rPr>
        <w:t>«</w:t>
      </w:r>
      <w:r w:rsidR="009E0506" w:rsidRPr="009E0506">
        <w:rPr>
          <w:b/>
          <w:sz w:val="28"/>
          <w:szCs w:val="28"/>
        </w:rPr>
        <w:t>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w:t>
      </w:r>
      <w:r w:rsidR="00AB0A72">
        <w:rPr>
          <w:b/>
          <w:sz w:val="28"/>
          <w:szCs w:val="28"/>
        </w:rPr>
        <w:t>7</w:t>
      </w:r>
      <w:r w:rsidR="009E0506" w:rsidRPr="009E0506">
        <w:rPr>
          <w:b/>
          <w:sz w:val="28"/>
          <w:szCs w:val="28"/>
        </w:rPr>
        <w:t> годы</w:t>
      </w:r>
      <w:r w:rsidRPr="00EC0B9A">
        <w:rPr>
          <w:b/>
          <w:sz w:val="28"/>
          <w:szCs w:val="28"/>
        </w:rPr>
        <w:t>»</w:t>
      </w: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014804" w:rsidRPr="00014804" w:rsidRDefault="009E0506" w:rsidP="009E0506">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9E0506">
        <w:rPr>
          <w:rFonts w:ascii="Times New Roman CYR" w:hAnsi="Times New Roman CYR" w:cs="Times New Roman CYR"/>
          <w:b/>
          <w:bCs/>
          <w:color w:val="26282F"/>
          <w:sz w:val="24"/>
          <w:szCs w:val="24"/>
        </w:rPr>
        <w:lastRenderedPageBreak/>
        <w:t xml:space="preserve">Муниципальная адресная программа </w:t>
      </w:r>
      <w:r w:rsidR="009856B9">
        <w:rPr>
          <w:rFonts w:ascii="Times New Roman CYR" w:hAnsi="Times New Roman CYR" w:cs="Times New Roman CYR"/>
          <w:b/>
          <w:bCs/>
          <w:color w:val="26282F"/>
          <w:sz w:val="24"/>
          <w:szCs w:val="24"/>
        </w:rPr>
        <w:t>Ромодановского</w:t>
      </w:r>
      <w:r w:rsidRPr="009E0506">
        <w:rPr>
          <w:rFonts w:ascii="Times New Roman CYR" w:hAnsi="Times New Roman CYR" w:cs="Times New Roman CYR"/>
          <w:b/>
          <w:bCs/>
          <w:color w:val="26282F"/>
          <w:sz w:val="24"/>
          <w:szCs w:val="24"/>
        </w:rPr>
        <w:t xml:space="preserve"> муниципального района Республики Мордовия</w:t>
      </w:r>
      <w:r w:rsidR="00014804" w:rsidRPr="00014804">
        <w:rPr>
          <w:rFonts w:ascii="Times New Roman CYR" w:hAnsi="Times New Roman CYR" w:cs="Times New Roman CYR"/>
          <w:b/>
          <w:bCs/>
          <w:color w:val="26282F"/>
          <w:sz w:val="24"/>
          <w:szCs w:val="24"/>
        </w:rPr>
        <w:t xml:space="preserve"> "Переселение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w:t>
      </w:r>
      <w:r w:rsidR="00AB0A72">
        <w:rPr>
          <w:rFonts w:ascii="Times New Roman CYR" w:hAnsi="Times New Roman CYR" w:cs="Times New Roman CYR"/>
          <w:b/>
          <w:bCs/>
          <w:color w:val="26282F"/>
          <w:sz w:val="24"/>
          <w:szCs w:val="24"/>
        </w:rPr>
        <w:t>7</w:t>
      </w:r>
      <w:r w:rsidR="00014804" w:rsidRPr="00014804">
        <w:rPr>
          <w:rFonts w:ascii="Times New Roman CYR" w:hAnsi="Times New Roman CYR" w:cs="Times New Roman CYR"/>
          <w:b/>
          <w:bCs/>
          <w:color w:val="26282F"/>
          <w:sz w:val="24"/>
          <w:szCs w:val="24"/>
        </w:rPr>
        <w:t> годы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 w:name="sub_100"/>
      <w:r w:rsidRPr="00014804">
        <w:rPr>
          <w:rFonts w:ascii="Times New Roman CYR" w:hAnsi="Times New Roman CYR" w:cs="Times New Roman CYR"/>
          <w:b/>
          <w:bCs/>
          <w:color w:val="26282F"/>
          <w:sz w:val="24"/>
          <w:szCs w:val="24"/>
        </w:rPr>
        <w:t>Паспорт программы</w:t>
      </w:r>
    </w:p>
    <w:bookmarkEnd w:id="1"/>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tbl>
      <w:tblPr>
        <w:tblW w:w="1039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97"/>
        <w:gridCol w:w="426"/>
        <w:gridCol w:w="7069"/>
      </w:tblGrid>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Наименование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9E0506" w:rsidP="00AB0A72">
            <w:pPr>
              <w:widowControl w:val="0"/>
              <w:autoSpaceDE w:val="0"/>
              <w:autoSpaceDN w:val="0"/>
              <w:adjustRightInd w:val="0"/>
              <w:jc w:val="both"/>
              <w:rPr>
                <w:rFonts w:ascii="Times New Roman CYR" w:hAnsi="Times New Roman CYR" w:cs="Times New Roman CYR"/>
                <w:bCs/>
                <w:sz w:val="24"/>
                <w:szCs w:val="24"/>
              </w:rPr>
            </w:pPr>
            <w:r w:rsidRPr="009E0506">
              <w:rPr>
                <w:rFonts w:ascii="Times New Roman CYR" w:hAnsi="Times New Roman CYR" w:cs="Times New Roman CYR"/>
                <w:bCs/>
                <w:sz w:val="24"/>
                <w:szCs w:val="24"/>
              </w:rPr>
              <w:t xml:space="preserve">Муниципальная адресная программа </w:t>
            </w:r>
            <w:r w:rsidR="009856B9">
              <w:rPr>
                <w:rFonts w:ascii="Times New Roman CYR" w:hAnsi="Times New Roman CYR" w:cs="Times New Roman CYR"/>
                <w:bCs/>
                <w:sz w:val="24"/>
                <w:szCs w:val="24"/>
              </w:rPr>
              <w:t>Ромодановского</w:t>
            </w:r>
            <w:r w:rsidRPr="009E0506">
              <w:rPr>
                <w:rFonts w:ascii="Times New Roman CYR" w:hAnsi="Times New Roman CYR" w:cs="Times New Roman CYR"/>
                <w:bCs/>
                <w:sz w:val="24"/>
                <w:szCs w:val="24"/>
              </w:rPr>
              <w:t xml:space="preserve"> муниципального района Республики Мордовия "Переселение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w:t>
            </w:r>
            <w:r w:rsidR="00AB0A72">
              <w:rPr>
                <w:rFonts w:ascii="Times New Roman CYR" w:hAnsi="Times New Roman CYR" w:cs="Times New Roman CYR"/>
                <w:bCs/>
                <w:sz w:val="24"/>
                <w:szCs w:val="24"/>
              </w:rPr>
              <w:t>7</w:t>
            </w:r>
            <w:r w:rsidRPr="009E0506">
              <w:rPr>
                <w:rFonts w:ascii="Times New Roman CYR" w:hAnsi="Times New Roman CYR" w:cs="Times New Roman CYR"/>
                <w:bCs/>
                <w:sz w:val="24"/>
                <w:szCs w:val="24"/>
              </w:rPr>
              <w:t> годы</w:t>
            </w:r>
          </w:p>
        </w:tc>
      </w:tr>
      <w:tr w:rsidR="00014804" w:rsidRPr="00863FCD" w:rsidTr="00863FCD">
        <w:tc>
          <w:tcPr>
            <w:tcW w:w="2897" w:type="dxa"/>
            <w:tcBorders>
              <w:top w:val="nil"/>
              <w:left w:val="nil"/>
              <w:bottom w:val="nil"/>
              <w:right w:val="nil"/>
            </w:tcBorders>
          </w:tcPr>
          <w:p w:rsidR="00014804" w:rsidRPr="00863FCD" w:rsidRDefault="00863FCD" w:rsidP="00863FCD">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О</w:t>
            </w:r>
            <w:r w:rsidR="00014804" w:rsidRPr="00863FCD">
              <w:rPr>
                <w:rFonts w:ascii="Times New Roman CYR" w:hAnsi="Times New Roman CYR" w:cs="Times New Roman CYR"/>
                <w:sz w:val="24"/>
                <w:szCs w:val="24"/>
              </w:rPr>
              <w:t>тветственны</w:t>
            </w:r>
            <w:r w:rsidRPr="00863FCD">
              <w:rPr>
                <w:rFonts w:ascii="Times New Roman CYR" w:hAnsi="Times New Roman CYR" w:cs="Times New Roman CYR"/>
                <w:sz w:val="24"/>
                <w:szCs w:val="24"/>
              </w:rPr>
              <w:t>е</w:t>
            </w:r>
            <w:r w:rsidR="00014804" w:rsidRPr="00863FCD">
              <w:rPr>
                <w:rFonts w:ascii="Times New Roman CYR" w:hAnsi="Times New Roman CYR" w:cs="Times New Roman CYR"/>
                <w:sz w:val="24"/>
                <w:szCs w:val="24"/>
              </w:rPr>
              <w:t xml:space="preserve"> за реализацию Программы</w:t>
            </w:r>
          </w:p>
        </w:tc>
        <w:tc>
          <w:tcPr>
            <w:tcW w:w="426" w:type="dxa"/>
            <w:tcBorders>
              <w:top w:val="nil"/>
              <w:left w:val="nil"/>
              <w:bottom w:val="nil"/>
              <w:right w:val="nil"/>
            </w:tcBorders>
          </w:tcPr>
          <w:p w:rsidR="00014804" w:rsidRPr="00863FCD" w:rsidRDefault="00014804" w:rsidP="00014804">
            <w:pPr>
              <w:widowControl w:val="0"/>
              <w:autoSpaceDE w:val="0"/>
              <w:autoSpaceDN w:val="0"/>
              <w:adjustRightInd w:val="0"/>
              <w:jc w:val="center"/>
              <w:rPr>
                <w:rFonts w:ascii="Times New Roman CYR" w:hAnsi="Times New Roman CYR" w:cs="Times New Roman CYR"/>
                <w:sz w:val="24"/>
                <w:szCs w:val="24"/>
              </w:rPr>
            </w:pPr>
            <w:r w:rsidRPr="00863FCD">
              <w:rPr>
                <w:rFonts w:ascii="Times New Roman CYR" w:hAnsi="Times New Roman CYR" w:cs="Times New Roman CYR"/>
                <w:sz w:val="24"/>
                <w:szCs w:val="24"/>
              </w:rPr>
              <w:t>-</w:t>
            </w:r>
          </w:p>
        </w:tc>
        <w:tc>
          <w:tcPr>
            <w:tcW w:w="7069" w:type="dxa"/>
            <w:tcBorders>
              <w:top w:val="nil"/>
              <w:left w:val="nil"/>
              <w:bottom w:val="nil"/>
              <w:right w:val="nil"/>
            </w:tcBorders>
          </w:tcPr>
          <w:p w:rsidR="00863FCD" w:rsidRPr="00863FCD" w:rsidRDefault="009856B9" w:rsidP="00863FCD">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Управление по строительству, архитектуре и </w:t>
            </w:r>
            <w:r w:rsidR="00863FCD" w:rsidRPr="00863FCD">
              <w:rPr>
                <w:rFonts w:ascii="Times New Roman CYR" w:hAnsi="Times New Roman CYR" w:cs="Times New Roman CYR"/>
                <w:sz w:val="24"/>
                <w:szCs w:val="24"/>
              </w:rPr>
              <w:t xml:space="preserve">ЖКХ </w:t>
            </w:r>
            <w:r>
              <w:rPr>
                <w:rFonts w:ascii="Times New Roman CYR" w:hAnsi="Times New Roman CYR" w:cs="Times New Roman CYR"/>
                <w:sz w:val="24"/>
                <w:szCs w:val="24"/>
              </w:rPr>
              <w:t>администрации Ромодановского</w:t>
            </w:r>
            <w:r w:rsidR="00863FCD" w:rsidRPr="00863FCD">
              <w:rPr>
                <w:rFonts w:ascii="Times New Roman CYR" w:hAnsi="Times New Roman CYR" w:cs="Times New Roman CYR"/>
                <w:sz w:val="24"/>
                <w:szCs w:val="24"/>
              </w:rPr>
              <w:t xml:space="preserve"> </w:t>
            </w:r>
            <w:r>
              <w:rPr>
                <w:rFonts w:ascii="Times New Roman CYR" w:hAnsi="Times New Roman CYR" w:cs="Times New Roman CYR"/>
                <w:sz w:val="24"/>
                <w:szCs w:val="24"/>
              </w:rPr>
              <w:t>м</w:t>
            </w:r>
            <w:r w:rsidR="00863FCD" w:rsidRPr="00863FCD">
              <w:rPr>
                <w:rFonts w:ascii="Times New Roman CYR" w:hAnsi="Times New Roman CYR" w:cs="Times New Roman CYR"/>
                <w:sz w:val="24"/>
                <w:szCs w:val="24"/>
              </w:rPr>
              <w:t>униципального района;</w:t>
            </w:r>
          </w:p>
          <w:p w:rsidR="00863FCD" w:rsidRPr="00863FCD" w:rsidRDefault="00863FCD" w:rsidP="00863FCD">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 xml:space="preserve">Управление </w:t>
            </w:r>
            <w:r w:rsidR="009856B9">
              <w:rPr>
                <w:rFonts w:ascii="Times New Roman CYR" w:hAnsi="Times New Roman CYR" w:cs="Times New Roman CYR"/>
                <w:sz w:val="24"/>
                <w:szCs w:val="24"/>
              </w:rPr>
              <w:t>по правовым</w:t>
            </w:r>
            <w:r w:rsidRPr="00863FCD">
              <w:rPr>
                <w:rFonts w:ascii="Times New Roman CYR" w:hAnsi="Times New Roman CYR" w:cs="Times New Roman CYR"/>
                <w:sz w:val="24"/>
                <w:szCs w:val="24"/>
              </w:rPr>
              <w:t xml:space="preserve"> и земельн</w:t>
            </w:r>
            <w:r w:rsidR="009856B9">
              <w:rPr>
                <w:rFonts w:ascii="Times New Roman CYR" w:hAnsi="Times New Roman CYR" w:cs="Times New Roman CYR"/>
                <w:sz w:val="24"/>
                <w:szCs w:val="24"/>
              </w:rPr>
              <w:t>о-имущественным</w:t>
            </w:r>
            <w:r w:rsidRPr="00863FCD">
              <w:rPr>
                <w:rFonts w:ascii="Times New Roman CYR" w:hAnsi="Times New Roman CYR" w:cs="Times New Roman CYR"/>
                <w:sz w:val="24"/>
                <w:szCs w:val="24"/>
              </w:rPr>
              <w:t xml:space="preserve"> отношениям администрации </w:t>
            </w:r>
            <w:r w:rsidR="009856B9">
              <w:rPr>
                <w:rFonts w:ascii="Times New Roman CYR" w:hAnsi="Times New Roman CYR" w:cs="Times New Roman CYR"/>
                <w:sz w:val="24"/>
                <w:szCs w:val="24"/>
              </w:rPr>
              <w:t>Ромодановского</w:t>
            </w:r>
            <w:r w:rsidRPr="00863FCD">
              <w:rPr>
                <w:rFonts w:ascii="Times New Roman CYR" w:hAnsi="Times New Roman CYR" w:cs="Times New Roman CYR"/>
                <w:sz w:val="24"/>
                <w:szCs w:val="24"/>
              </w:rPr>
              <w:t xml:space="preserve"> муниципального района;</w:t>
            </w:r>
          </w:p>
          <w:p w:rsidR="00863FCD" w:rsidRPr="00863FCD" w:rsidRDefault="00863FCD" w:rsidP="00863FCD">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Финансовое управление</w:t>
            </w:r>
            <w:r w:rsidR="00073E45">
              <w:rPr>
                <w:rFonts w:ascii="Times New Roman CYR" w:hAnsi="Times New Roman CYR" w:cs="Times New Roman CYR"/>
                <w:sz w:val="24"/>
                <w:szCs w:val="24"/>
              </w:rPr>
              <w:t xml:space="preserve"> администрации</w:t>
            </w:r>
            <w:r w:rsidRPr="00863FCD">
              <w:rPr>
                <w:rFonts w:ascii="Times New Roman CYR" w:hAnsi="Times New Roman CYR" w:cs="Times New Roman CYR"/>
                <w:sz w:val="24"/>
                <w:szCs w:val="24"/>
              </w:rPr>
              <w:t xml:space="preserve"> </w:t>
            </w:r>
            <w:r w:rsidR="009856B9">
              <w:rPr>
                <w:rFonts w:ascii="Times New Roman CYR" w:hAnsi="Times New Roman CYR" w:cs="Times New Roman CYR"/>
                <w:sz w:val="24"/>
                <w:szCs w:val="24"/>
              </w:rPr>
              <w:t>Ромодановского</w:t>
            </w:r>
            <w:r w:rsidRPr="00863FCD">
              <w:rPr>
                <w:rFonts w:ascii="Times New Roman CYR" w:hAnsi="Times New Roman CYR" w:cs="Times New Roman CYR"/>
                <w:sz w:val="24"/>
                <w:szCs w:val="24"/>
              </w:rPr>
              <w:t xml:space="preserve"> муниципального района;</w:t>
            </w:r>
          </w:p>
          <w:p w:rsidR="00014804" w:rsidRPr="00863FCD" w:rsidRDefault="00863FCD" w:rsidP="009856B9">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 xml:space="preserve">Экономическое управление администрации </w:t>
            </w:r>
            <w:r w:rsidR="009856B9">
              <w:rPr>
                <w:rFonts w:ascii="Times New Roman CYR" w:hAnsi="Times New Roman CYR" w:cs="Times New Roman CYR"/>
                <w:sz w:val="24"/>
                <w:szCs w:val="24"/>
              </w:rPr>
              <w:t>Ромодановского</w:t>
            </w:r>
            <w:r w:rsidRPr="00863FCD">
              <w:rPr>
                <w:rFonts w:ascii="Times New Roman CYR" w:hAnsi="Times New Roman CYR" w:cs="Times New Roman CYR"/>
                <w:sz w:val="24"/>
                <w:szCs w:val="24"/>
              </w:rPr>
              <w:t xml:space="preserve"> муниципального района.</w:t>
            </w:r>
          </w:p>
        </w:tc>
      </w:tr>
      <w:tr w:rsidR="00014804" w:rsidRPr="00014804" w:rsidTr="00863FCD">
        <w:tc>
          <w:tcPr>
            <w:tcW w:w="2897" w:type="dxa"/>
            <w:tcBorders>
              <w:top w:val="nil"/>
              <w:left w:val="nil"/>
              <w:bottom w:val="nil"/>
              <w:right w:val="nil"/>
            </w:tcBorders>
          </w:tcPr>
          <w:p w:rsidR="00014804" w:rsidRPr="00863FCD" w:rsidRDefault="00014804" w:rsidP="00014804">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Перечень муниципальных образований участников Программы</w:t>
            </w:r>
          </w:p>
        </w:tc>
        <w:tc>
          <w:tcPr>
            <w:tcW w:w="426" w:type="dxa"/>
            <w:tcBorders>
              <w:top w:val="nil"/>
              <w:left w:val="nil"/>
              <w:bottom w:val="nil"/>
              <w:right w:val="nil"/>
            </w:tcBorders>
          </w:tcPr>
          <w:p w:rsidR="00014804" w:rsidRPr="00863FCD" w:rsidRDefault="00014804" w:rsidP="00014804">
            <w:pPr>
              <w:widowControl w:val="0"/>
              <w:autoSpaceDE w:val="0"/>
              <w:autoSpaceDN w:val="0"/>
              <w:adjustRightInd w:val="0"/>
              <w:jc w:val="center"/>
              <w:rPr>
                <w:rFonts w:ascii="Times New Roman CYR" w:hAnsi="Times New Roman CYR" w:cs="Times New Roman CYR"/>
                <w:sz w:val="24"/>
                <w:szCs w:val="24"/>
              </w:rPr>
            </w:pPr>
            <w:r w:rsidRPr="00863FCD">
              <w:rPr>
                <w:rFonts w:ascii="Times New Roman CYR" w:hAnsi="Times New Roman CYR" w:cs="Times New Roman CYR"/>
                <w:sz w:val="24"/>
                <w:szCs w:val="24"/>
              </w:rPr>
              <w:t>-</w:t>
            </w:r>
          </w:p>
          <w:p w:rsidR="00014804" w:rsidRPr="00863FCD" w:rsidRDefault="00014804" w:rsidP="00863FCD">
            <w:pPr>
              <w:widowControl w:val="0"/>
              <w:autoSpaceDE w:val="0"/>
              <w:autoSpaceDN w:val="0"/>
              <w:adjustRightInd w:val="0"/>
              <w:rPr>
                <w:rFonts w:ascii="Times New Roman CYR" w:hAnsi="Times New Roman CYR" w:cs="Times New Roman CYR"/>
                <w:sz w:val="24"/>
                <w:szCs w:val="24"/>
              </w:rPr>
            </w:pPr>
          </w:p>
        </w:tc>
        <w:tc>
          <w:tcPr>
            <w:tcW w:w="7069" w:type="dxa"/>
            <w:tcBorders>
              <w:top w:val="nil"/>
              <w:left w:val="nil"/>
              <w:bottom w:val="nil"/>
              <w:right w:val="nil"/>
            </w:tcBorders>
          </w:tcPr>
          <w:p w:rsidR="00014804" w:rsidRPr="00014804" w:rsidRDefault="009856B9" w:rsidP="00073E45">
            <w:pPr>
              <w:widowControl w:val="0"/>
              <w:autoSpaceDE w:val="0"/>
              <w:autoSpaceDN w:val="0"/>
              <w:adjustRightInd w:val="0"/>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Салминское</w:t>
            </w:r>
            <w:proofErr w:type="spellEnd"/>
            <w:r w:rsidR="00073E45">
              <w:rPr>
                <w:rFonts w:ascii="Times New Roman CYR" w:hAnsi="Times New Roman CYR" w:cs="Times New Roman CYR"/>
                <w:sz w:val="24"/>
                <w:szCs w:val="24"/>
              </w:rPr>
              <w:t xml:space="preserve">, </w:t>
            </w:r>
            <w:proofErr w:type="spellStart"/>
            <w:r w:rsidR="00073E45">
              <w:rPr>
                <w:rFonts w:ascii="Times New Roman CYR" w:hAnsi="Times New Roman CYR" w:cs="Times New Roman CYR"/>
                <w:sz w:val="24"/>
                <w:szCs w:val="24"/>
              </w:rPr>
              <w:t>Набережное</w:t>
            </w:r>
            <w:proofErr w:type="spellEnd"/>
            <w:r w:rsidR="00073E45">
              <w:rPr>
                <w:rFonts w:ascii="Times New Roman CYR" w:hAnsi="Times New Roman CYR" w:cs="Times New Roman CYR"/>
                <w:sz w:val="24"/>
                <w:szCs w:val="24"/>
              </w:rPr>
              <w:t xml:space="preserve">, </w:t>
            </w:r>
            <w:proofErr w:type="spellStart"/>
            <w:r w:rsidR="00073E45">
              <w:rPr>
                <w:rFonts w:ascii="Times New Roman CYR" w:hAnsi="Times New Roman CYR" w:cs="Times New Roman CYR"/>
                <w:sz w:val="24"/>
                <w:szCs w:val="24"/>
              </w:rPr>
              <w:t>Ромодановское</w:t>
            </w:r>
            <w:proofErr w:type="spellEnd"/>
            <w:r w:rsidR="00863FCD" w:rsidRPr="00863FCD">
              <w:rPr>
                <w:rFonts w:ascii="Times New Roman CYR" w:hAnsi="Times New Roman CYR" w:cs="Times New Roman CYR"/>
                <w:sz w:val="24"/>
                <w:szCs w:val="24"/>
              </w:rPr>
              <w:t xml:space="preserve"> сельск</w:t>
            </w:r>
            <w:r w:rsidR="00073E45">
              <w:rPr>
                <w:rFonts w:ascii="Times New Roman CYR" w:hAnsi="Times New Roman CYR" w:cs="Times New Roman CYR"/>
                <w:sz w:val="24"/>
                <w:szCs w:val="24"/>
              </w:rPr>
              <w:t>и</w:t>
            </w:r>
            <w:r w:rsidR="00863FCD" w:rsidRPr="00863FCD">
              <w:rPr>
                <w:rFonts w:ascii="Times New Roman CYR" w:hAnsi="Times New Roman CYR" w:cs="Times New Roman CYR"/>
                <w:sz w:val="24"/>
                <w:szCs w:val="24"/>
              </w:rPr>
              <w:t>е поселени</w:t>
            </w:r>
            <w:r w:rsidR="00073E45">
              <w:rPr>
                <w:rFonts w:ascii="Times New Roman CYR" w:hAnsi="Times New Roman CYR" w:cs="Times New Roman CYR"/>
                <w:sz w:val="24"/>
                <w:szCs w:val="24"/>
              </w:rPr>
              <w:t>я</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Цель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014804" w:rsidP="00863FCD">
            <w:pPr>
              <w:widowControl w:val="0"/>
              <w:autoSpaceDE w:val="0"/>
              <w:autoSpaceDN w:val="0"/>
              <w:adjustRightInd w:val="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обеспечение граждан, проживающих в жилых помещениях многоквартирных домов, признанных в установленном порядке после 1 января 2017 г. аварийными и подлежащими сносу или реконструкции в связи с физическим износом в процессе их эксплуатации, в т.ч. расположенных на территории опорных населенных пунктов, приоритетное развитие которых способствует достижению национальных целей и обеспечению национальной безопасности для жителей прилегающей территории, включенных в Программу (далее</w:t>
            </w:r>
            <w:proofErr w:type="gramEnd"/>
            <w:r w:rsidRPr="00014804">
              <w:rPr>
                <w:rFonts w:ascii="Times New Roman CYR" w:hAnsi="Times New Roman CYR" w:cs="Times New Roman CYR"/>
                <w:sz w:val="24"/>
                <w:szCs w:val="24"/>
              </w:rPr>
              <w:t xml:space="preserve"> также - аварийные жилые помещения, аварийный жилищный фонд), жилыми помещениями, благоустроенными применительно к условиям соответствующего населенного пункта и отвечающими установленным санитарным и техническим правилам и нормам, иным требованиям законодательства </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Задачи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формирование механизмов ликвидации аварийного жилищного фонда и переселения граждан из многоквартирных домов, признанных аварийными и подлежащими сносу или реконструкции в связи с физическим износом в процессе их эксплуатации; оказание финансовой поддержки муниципальным образованиям;</w:t>
            </w:r>
          </w:p>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создание условий для развития территории, на которой сосредоточен аварийный жилищный фонд</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Этапы и сроки реализации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014804" w:rsidP="00AB0A72">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2025 - 202</w:t>
            </w:r>
            <w:r w:rsidR="00AB0A72">
              <w:rPr>
                <w:rFonts w:ascii="Times New Roman CYR" w:hAnsi="Times New Roman CYR" w:cs="Times New Roman CYR"/>
                <w:sz w:val="24"/>
                <w:szCs w:val="24"/>
              </w:rPr>
              <w:t>7</w:t>
            </w:r>
            <w:r w:rsidRPr="00014804">
              <w:rPr>
                <w:rFonts w:ascii="Times New Roman CYR" w:hAnsi="Times New Roman CYR" w:cs="Times New Roman CYR"/>
                <w:sz w:val="24"/>
                <w:szCs w:val="24"/>
              </w:rPr>
              <w:t> годы</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Объемы и источники </w:t>
            </w:r>
            <w:r w:rsidRPr="00014804">
              <w:rPr>
                <w:rFonts w:ascii="Times New Roman CYR" w:hAnsi="Times New Roman CYR" w:cs="Times New Roman CYR"/>
                <w:sz w:val="24"/>
                <w:szCs w:val="24"/>
              </w:rPr>
              <w:lastRenderedPageBreak/>
              <w:t>финансирования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lastRenderedPageBreak/>
              <w:t>-</w:t>
            </w:r>
          </w:p>
        </w:tc>
        <w:tc>
          <w:tcPr>
            <w:tcW w:w="7069" w:type="dxa"/>
            <w:tcBorders>
              <w:top w:val="nil"/>
              <w:left w:val="nil"/>
              <w:bottom w:val="nil"/>
              <w:right w:val="nil"/>
            </w:tcBorders>
          </w:tcPr>
          <w:p w:rsidR="00014804" w:rsidRPr="007A5CE7" w:rsidRDefault="00014804" w:rsidP="00014804">
            <w:pPr>
              <w:widowControl w:val="0"/>
              <w:autoSpaceDE w:val="0"/>
              <w:autoSpaceDN w:val="0"/>
              <w:adjustRightInd w:val="0"/>
              <w:jc w:val="both"/>
              <w:rPr>
                <w:rFonts w:ascii="Times New Roman CYR" w:hAnsi="Times New Roman CYR" w:cs="Times New Roman CYR"/>
                <w:sz w:val="24"/>
                <w:szCs w:val="24"/>
              </w:rPr>
            </w:pPr>
            <w:r w:rsidRPr="007A5CE7">
              <w:rPr>
                <w:rFonts w:ascii="Times New Roman CYR" w:hAnsi="Times New Roman CYR" w:cs="Times New Roman CYR"/>
                <w:sz w:val="24"/>
                <w:szCs w:val="24"/>
              </w:rPr>
              <w:t>общий объем финансирования Программы -</w:t>
            </w:r>
          </w:p>
          <w:p w:rsidR="00014804" w:rsidRPr="00644A00" w:rsidRDefault="006F3F41" w:rsidP="00014804">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91</w:t>
            </w:r>
            <w:r w:rsidR="00644A00" w:rsidRPr="00644A00">
              <w:rPr>
                <w:rFonts w:ascii="Times New Roman CYR" w:hAnsi="Times New Roman CYR" w:cs="Times New Roman CYR"/>
                <w:sz w:val="24"/>
                <w:szCs w:val="24"/>
              </w:rPr>
              <w:t> </w:t>
            </w:r>
            <w:r>
              <w:rPr>
                <w:rFonts w:ascii="Times New Roman CYR" w:hAnsi="Times New Roman CYR" w:cs="Times New Roman CYR"/>
                <w:sz w:val="24"/>
                <w:szCs w:val="24"/>
              </w:rPr>
              <w:t>919</w:t>
            </w:r>
            <w:r w:rsidR="00644A00" w:rsidRPr="00644A00">
              <w:rPr>
                <w:rFonts w:ascii="Times New Roman CYR" w:hAnsi="Times New Roman CYR" w:cs="Times New Roman CYR"/>
                <w:sz w:val="24"/>
                <w:szCs w:val="24"/>
              </w:rPr>
              <w:t> </w:t>
            </w:r>
            <w:r>
              <w:rPr>
                <w:rFonts w:ascii="Times New Roman CYR" w:hAnsi="Times New Roman CYR" w:cs="Times New Roman CYR"/>
                <w:sz w:val="24"/>
                <w:szCs w:val="24"/>
              </w:rPr>
              <w:t>485</w:t>
            </w:r>
            <w:r w:rsidR="00644A00" w:rsidRPr="00644A00">
              <w:rPr>
                <w:rFonts w:ascii="Times New Roman CYR" w:hAnsi="Times New Roman CYR" w:cs="Times New Roman CYR"/>
                <w:sz w:val="24"/>
                <w:szCs w:val="24"/>
              </w:rPr>
              <w:t>,</w:t>
            </w:r>
            <w:r>
              <w:rPr>
                <w:rFonts w:ascii="Times New Roman CYR" w:hAnsi="Times New Roman CYR" w:cs="Times New Roman CYR"/>
                <w:sz w:val="24"/>
                <w:szCs w:val="24"/>
              </w:rPr>
              <w:t>27</w:t>
            </w:r>
            <w:r w:rsidR="00014804" w:rsidRPr="00644A00">
              <w:rPr>
                <w:rFonts w:ascii="Times New Roman CYR" w:hAnsi="Times New Roman CYR" w:cs="Times New Roman CYR"/>
                <w:sz w:val="24"/>
                <w:szCs w:val="24"/>
              </w:rPr>
              <w:t xml:space="preserve"> рубл</w:t>
            </w:r>
            <w:r w:rsidR="00644A00" w:rsidRPr="00644A00">
              <w:rPr>
                <w:rFonts w:ascii="Times New Roman CYR" w:hAnsi="Times New Roman CYR" w:cs="Times New Roman CYR"/>
                <w:sz w:val="24"/>
                <w:szCs w:val="24"/>
              </w:rPr>
              <w:t>ей</w:t>
            </w:r>
            <w:r w:rsidR="00014804" w:rsidRPr="00644A00">
              <w:rPr>
                <w:rFonts w:ascii="Times New Roman CYR" w:hAnsi="Times New Roman CYR" w:cs="Times New Roman CYR"/>
                <w:sz w:val="24"/>
                <w:szCs w:val="24"/>
              </w:rPr>
              <w:t>, из них средства:</w:t>
            </w:r>
          </w:p>
          <w:p w:rsidR="00644A00" w:rsidRPr="00644A00" w:rsidRDefault="00644A00" w:rsidP="00014804">
            <w:pPr>
              <w:widowControl w:val="0"/>
              <w:autoSpaceDE w:val="0"/>
              <w:autoSpaceDN w:val="0"/>
              <w:adjustRightInd w:val="0"/>
              <w:jc w:val="both"/>
              <w:rPr>
                <w:rFonts w:ascii="Times New Roman CYR" w:hAnsi="Times New Roman CYR" w:cs="Times New Roman CYR"/>
                <w:sz w:val="24"/>
                <w:szCs w:val="24"/>
              </w:rPr>
            </w:pPr>
            <w:r w:rsidRPr="00644A00">
              <w:rPr>
                <w:rFonts w:ascii="Times New Roman CYR" w:hAnsi="Times New Roman CYR" w:cs="Times New Roman CYR"/>
                <w:sz w:val="24"/>
                <w:szCs w:val="24"/>
              </w:rPr>
              <w:t>Фонда- 34 870 456,52 руб.</w:t>
            </w:r>
          </w:p>
          <w:p w:rsidR="00014804" w:rsidRPr="00644A00" w:rsidRDefault="00014804" w:rsidP="00014804">
            <w:pPr>
              <w:widowControl w:val="0"/>
              <w:autoSpaceDE w:val="0"/>
              <w:autoSpaceDN w:val="0"/>
              <w:adjustRightInd w:val="0"/>
              <w:jc w:val="both"/>
              <w:rPr>
                <w:rFonts w:ascii="Times New Roman CYR" w:hAnsi="Times New Roman CYR" w:cs="Times New Roman CYR"/>
                <w:sz w:val="24"/>
                <w:szCs w:val="24"/>
              </w:rPr>
            </w:pPr>
            <w:r w:rsidRPr="00644A00">
              <w:rPr>
                <w:rFonts w:ascii="Times New Roman CYR" w:hAnsi="Times New Roman CYR" w:cs="Times New Roman CYR"/>
                <w:sz w:val="24"/>
                <w:szCs w:val="24"/>
              </w:rPr>
              <w:t xml:space="preserve">республиканского бюджета Республики Мордовия </w:t>
            </w:r>
            <w:r w:rsidR="007A5CE7" w:rsidRPr="00644A00">
              <w:rPr>
                <w:rFonts w:ascii="Times New Roman CYR" w:hAnsi="Times New Roman CYR" w:cs="Times New Roman CYR"/>
                <w:sz w:val="24"/>
                <w:szCs w:val="24"/>
              </w:rPr>
              <w:t>–</w:t>
            </w:r>
            <w:r w:rsidRPr="00644A00">
              <w:rPr>
                <w:rFonts w:ascii="Times New Roman CYR" w:hAnsi="Times New Roman CYR" w:cs="Times New Roman CYR"/>
                <w:sz w:val="24"/>
                <w:szCs w:val="24"/>
              </w:rPr>
              <w:t xml:space="preserve"> </w:t>
            </w:r>
            <w:r w:rsidR="006F3F41">
              <w:rPr>
                <w:rFonts w:ascii="Times New Roman CYR" w:hAnsi="Times New Roman CYR" w:cs="Times New Roman CYR"/>
                <w:sz w:val="24"/>
                <w:szCs w:val="24"/>
              </w:rPr>
              <w:t>56</w:t>
            </w:r>
            <w:r w:rsidR="00644A00" w:rsidRPr="00644A00">
              <w:rPr>
                <w:rFonts w:ascii="Times New Roman CYR" w:hAnsi="Times New Roman CYR" w:cs="Times New Roman CYR"/>
                <w:sz w:val="24"/>
                <w:szCs w:val="24"/>
              </w:rPr>
              <w:t> </w:t>
            </w:r>
            <w:r w:rsidR="006F3F41">
              <w:rPr>
                <w:rFonts w:ascii="Times New Roman CYR" w:hAnsi="Times New Roman CYR" w:cs="Times New Roman CYR"/>
                <w:sz w:val="24"/>
                <w:szCs w:val="24"/>
              </w:rPr>
              <w:t>232</w:t>
            </w:r>
            <w:r w:rsidR="00644A00" w:rsidRPr="00644A00">
              <w:rPr>
                <w:rFonts w:ascii="Times New Roman CYR" w:hAnsi="Times New Roman CYR" w:cs="Times New Roman CYR"/>
                <w:sz w:val="24"/>
                <w:szCs w:val="24"/>
              </w:rPr>
              <w:t> </w:t>
            </w:r>
            <w:r w:rsidR="006F3F41">
              <w:rPr>
                <w:rFonts w:ascii="Times New Roman CYR" w:hAnsi="Times New Roman CYR" w:cs="Times New Roman CYR"/>
                <w:sz w:val="24"/>
                <w:szCs w:val="24"/>
              </w:rPr>
              <w:t>205</w:t>
            </w:r>
            <w:r w:rsidR="00644A00" w:rsidRPr="00644A00">
              <w:rPr>
                <w:rFonts w:ascii="Times New Roman CYR" w:hAnsi="Times New Roman CYR" w:cs="Times New Roman CYR"/>
                <w:sz w:val="24"/>
                <w:szCs w:val="24"/>
              </w:rPr>
              <w:t>,</w:t>
            </w:r>
            <w:r w:rsidR="006F3F41">
              <w:rPr>
                <w:rFonts w:ascii="Times New Roman CYR" w:hAnsi="Times New Roman CYR" w:cs="Times New Roman CYR"/>
                <w:sz w:val="24"/>
                <w:szCs w:val="24"/>
              </w:rPr>
              <w:t>93</w:t>
            </w:r>
            <w:r w:rsidRPr="00644A00">
              <w:rPr>
                <w:rFonts w:ascii="Times New Roman CYR" w:hAnsi="Times New Roman CYR" w:cs="Times New Roman CYR"/>
                <w:sz w:val="24"/>
                <w:szCs w:val="24"/>
              </w:rPr>
              <w:t xml:space="preserve"> руб</w:t>
            </w:r>
            <w:r w:rsidR="007A5CE7" w:rsidRPr="00644A00">
              <w:rPr>
                <w:rFonts w:ascii="Times New Roman CYR" w:hAnsi="Times New Roman CYR" w:cs="Times New Roman CYR"/>
                <w:sz w:val="24"/>
                <w:szCs w:val="24"/>
              </w:rPr>
              <w:t>.</w:t>
            </w:r>
          </w:p>
          <w:p w:rsidR="00014804" w:rsidRPr="007A5CE7" w:rsidRDefault="00014804" w:rsidP="006F3F41">
            <w:pPr>
              <w:widowControl w:val="0"/>
              <w:autoSpaceDE w:val="0"/>
              <w:autoSpaceDN w:val="0"/>
              <w:adjustRightInd w:val="0"/>
              <w:jc w:val="both"/>
              <w:rPr>
                <w:rFonts w:ascii="Times New Roman CYR" w:hAnsi="Times New Roman CYR" w:cs="Times New Roman CYR"/>
                <w:sz w:val="24"/>
                <w:szCs w:val="24"/>
              </w:rPr>
            </w:pPr>
            <w:r w:rsidRPr="00644A00">
              <w:rPr>
                <w:rFonts w:ascii="Times New Roman CYR" w:hAnsi="Times New Roman CYR" w:cs="Times New Roman CYR"/>
                <w:sz w:val="24"/>
                <w:szCs w:val="24"/>
              </w:rPr>
              <w:t xml:space="preserve">местных бюджетов </w:t>
            </w:r>
            <w:r w:rsidR="007A5CE7" w:rsidRPr="00644A00">
              <w:rPr>
                <w:rFonts w:ascii="Times New Roman CYR" w:hAnsi="Times New Roman CYR" w:cs="Times New Roman CYR"/>
                <w:sz w:val="24"/>
                <w:szCs w:val="24"/>
              </w:rPr>
              <w:t>–</w:t>
            </w:r>
            <w:r w:rsidRPr="00644A00">
              <w:rPr>
                <w:rFonts w:ascii="Times New Roman CYR" w:hAnsi="Times New Roman CYR" w:cs="Times New Roman CYR"/>
                <w:sz w:val="24"/>
                <w:szCs w:val="24"/>
              </w:rPr>
              <w:t xml:space="preserve"> </w:t>
            </w:r>
            <w:r w:rsidR="006F3F41">
              <w:rPr>
                <w:rFonts w:ascii="Times New Roman CYR" w:hAnsi="Times New Roman CYR" w:cs="Times New Roman CYR"/>
                <w:sz w:val="24"/>
                <w:szCs w:val="24"/>
              </w:rPr>
              <w:t>816</w:t>
            </w:r>
            <w:r w:rsidR="00666CBA" w:rsidRPr="00644A00">
              <w:rPr>
                <w:rFonts w:ascii="Times New Roman CYR" w:hAnsi="Times New Roman CYR" w:cs="Times New Roman CYR"/>
                <w:sz w:val="24"/>
                <w:szCs w:val="24"/>
              </w:rPr>
              <w:t xml:space="preserve"> </w:t>
            </w:r>
            <w:r w:rsidR="006F3F41">
              <w:rPr>
                <w:rFonts w:ascii="Times New Roman CYR" w:hAnsi="Times New Roman CYR" w:cs="Times New Roman CYR"/>
                <w:sz w:val="24"/>
                <w:szCs w:val="24"/>
              </w:rPr>
              <w:t>822</w:t>
            </w:r>
            <w:r w:rsidR="007A5CE7" w:rsidRPr="00644A00">
              <w:rPr>
                <w:rFonts w:ascii="Times New Roman CYR" w:hAnsi="Times New Roman CYR" w:cs="Times New Roman CYR"/>
                <w:sz w:val="24"/>
                <w:szCs w:val="24"/>
              </w:rPr>
              <w:t>,</w:t>
            </w:r>
            <w:r w:rsidR="006F3F41">
              <w:rPr>
                <w:rFonts w:ascii="Times New Roman CYR" w:hAnsi="Times New Roman CYR" w:cs="Times New Roman CYR"/>
                <w:sz w:val="24"/>
                <w:szCs w:val="24"/>
              </w:rPr>
              <w:t>82</w:t>
            </w:r>
            <w:r w:rsidRPr="007A5CE7">
              <w:rPr>
                <w:rFonts w:ascii="Times New Roman CYR" w:hAnsi="Times New Roman CYR" w:cs="Times New Roman CYR"/>
                <w:sz w:val="24"/>
                <w:szCs w:val="24"/>
              </w:rPr>
              <w:t xml:space="preserve"> ру</w:t>
            </w:r>
            <w:r w:rsidR="007A5CE7">
              <w:rPr>
                <w:rFonts w:ascii="Times New Roman CYR" w:hAnsi="Times New Roman CYR" w:cs="Times New Roman CYR"/>
                <w:sz w:val="24"/>
                <w:szCs w:val="24"/>
              </w:rPr>
              <w:t>б</w:t>
            </w:r>
            <w:r w:rsidR="007A5CE7" w:rsidRPr="007A5CE7">
              <w:rPr>
                <w:rFonts w:ascii="Times New Roman CYR" w:hAnsi="Times New Roman CYR" w:cs="Times New Roman CYR"/>
                <w:sz w:val="24"/>
                <w:szCs w:val="24"/>
              </w:rPr>
              <w:t>.</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lastRenderedPageBreak/>
              <w:t>Ожидаемые конечные результаты реализации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за годы реализации Программы планируется выполнение следующих целевых показателей (индикаторов):</w:t>
            </w:r>
          </w:p>
          <w:p w:rsidR="00014804" w:rsidRPr="00014804" w:rsidRDefault="00014804" w:rsidP="002F39F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снижение доли аварийного жилищного фонда, расположенного в </w:t>
            </w:r>
            <w:r w:rsidR="002F39F4">
              <w:rPr>
                <w:rFonts w:ascii="Times New Roman CYR" w:hAnsi="Times New Roman CYR" w:cs="Times New Roman CYR"/>
                <w:sz w:val="24"/>
                <w:szCs w:val="24"/>
              </w:rPr>
              <w:t>Ромодановском</w:t>
            </w:r>
            <w:r w:rsidR="00C3093C">
              <w:rPr>
                <w:rFonts w:ascii="Times New Roman CYR" w:hAnsi="Times New Roman CYR" w:cs="Times New Roman CYR"/>
                <w:sz w:val="24"/>
                <w:szCs w:val="24"/>
              </w:rPr>
              <w:t xml:space="preserve"> муниципальном районе</w:t>
            </w:r>
            <w:r w:rsidRPr="00014804">
              <w:rPr>
                <w:rFonts w:ascii="Times New Roman CYR" w:hAnsi="Times New Roman CYR" w:cs="Times New Roman CYR"/>
                <w:sz w:val="24"/>
                <w:szCs w:val="24"/>
              </w:rPr>
              <w:t>.</w:t>
            </w:r>
          </w:p>
        </w:tc>
      </w:tr>
    </w:tbl>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2" w:name="sub_101"/>
      <w:r w:rsidRPr="00014804">
        <w:rPr>
          <w:rFonts w:ascii="Times New Roman CYR" w:hAnsi="Times New Roman CYR" w:cs="Times New Roman CYR"/>
          <w:b/>
          <w:bCs/>
          <w:color w:val="26282F"/>
          <w:sz w:val="24"/>
          <w:szCs w:val="24"/>
        </w:rPr>
        <w:t xml:space="preserve">Глава 1. Характеристика текущего состояния жилищного фонда на территории </w:t>
      </w:r>
      <w:r w:rsidR="00666CBA">
        <w:rPr>
          <w:rFonts w:ascii="Times New Roman CYR" w:hAnsi="Times New Roman CYR" w:cs="Times New Roman CYR"/>
          <w:b/>
          <w:bCs/>
          <w:color w:val="26282F"/>
          <w:sz w:val="24"/>
          <w:szCs w:val="24"/>
        </w:rPr>
        <w:t>Ромодановского</w:t>
      </w:r>
      <w:r w:rsidR="00C3093C">
        <w:rPr>
          <w:rFonts w:ascii="Times New Roman CYR" w:hAnsi="Times New Roman CYR" w:cs="Times New Roman CYR"/>
          <w:b/>
          <w:bCs/>
          <w:color w:val="26282F"/>
          <w:sz w:val="24"/>
          <w:szCs w:val="24"/>
        </w:rPr>
        <w:t xml:space="preserve"> муниципального района </w:t>
      </w:r>
      <w:r w:rsidRPr="00014804">
        <w:rPr>
          <w:rFonts w:ascii="Times New Roman CYR" w:hAnsi="Times New Roman CYR" w:cs="Times New Roman CYR"/>
          <w:b/>
          <w:bCs/>
          <w:color w:val="26282F"/>
          <w:sz w:val="24"/>
          <w:szCs w:val="24"/>
        </w:rPr>
        <w:t>Республики Мордовия</w:t>
      </w:r>
    </w:p>
    <w:bookmarkEnd w:id="2"/>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720472"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9E0506">
        <w:rPr>
          <w:rFonts w:ascii="Times New Roman CYR" w:hAnsi="Times New Roman CYR" w:cs="Times New Roman CYR"/>
          <w:bCs/>
          <w:sz w:val="24"/>
          <w:szCs w:val="24"/>
        </w:rPr>
        <w:t xml:space="preserve">Муниципальная адресная программа </w:t>
      </w:r>
      <w:r w:rsidR="00666CBA">
        <w:rPr>
          <w:rFonts w:ascii="Times New Roman CYR" w:hAnsi="Times New Roman CYR" w:cs="Times New Roman CYR"/>
          <w:bCs/>
          <w:sz w:val="24"/>
          <w:szCs w:val="24"/>
        </w:rPr>
        <w:t>Ромодановского</w:t>
      </w:r>
      <w:r w:rsidRPr="009E0506">
        <w:rPr>
          <w:rFonts w:ascii="Times New Roman CYR" w:hAnsi="Times New Roman CYR" w:cs="Times New Roman CYR"/>
          <w:bCs/>
          <w:sz w:val="24"/>
          <w:szCs w:val="24"/>
        </w:rPr>
        <w:t xml:space="preserve"> муниципального района Республики Мордовия </w:t>
      </w:r>
      <w:r w:rsidR="00014804" w:rsidRPr="00014804">
        <w:rPr>
          <w:rFonts w:ascii="Times New Roman CYR" w:hAnsi="Times New Roman CYR" w:cs="Times New Roman CYR"/>
          <w:sz w:val="24"/>
          <w:szCs w:val="24"/>
        </w:rPr>
        <w:t>"Переселение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w:t>
      </w:r>
      <w:r w:rsidR="00AB0A72">
        <w:rPr>
          <w:rFonts w:ascii="Times New Roman CYR" w:hAnsi="Times New Roman CYR" w:cs="Times New Roman CYR"/>
          <w:sz w:val="24"/>
          <w:szCs w:val="24"/>
        </w:rPr>
        <w:t>7</w:t>
      </w:r>
      <w:r w:rsidR="00014804" w:rsidRPr="00014804">
        <w:rPr>
          <w:rFonts w:ascii="Times New Roman CYR" w:hAnsi="Times New Roman CYR" w:cs="Times New Roman CYR"/>
          <w:sz w:val="24"/>
          <w:szCs w:val="24"/>
        </w:rPr>
        <w:t> годы (далее - Программа) разработана в целях обеспечения граждан, проживающих в жилых помещениях многоквартирных домов, признанных в установленном порядке после 1 января</w:t>
      </w:r>
      <w:proofErr w:type="gramEnd"/>
      <w:r w:rsidR="00014804" w:rsidRPr="00014804">
        <w:rPr>
          <w:rFonts w:ascii="Times New Roman CYR" w:hAnsi="Times New Roman CYR" w:cs="Times New Roman CYR"/>
          <w:sz w:val="24"/>
          <w:szCs w:val="24"/>
        </w:rPr>
        <w:t xml:space="preserve"> </w:t>
      </w:r>
      <w:proofErr w:type="gramStart"/>
      <w:r w:rsidR="00014804" w:rsidRPr="00014804">
        <w:rPr>
          <w:rFonts w:ascii="Times New Roman CYR" w:hAnsi="Times New Roman CYR" w:cs="Times New Roman CYR"/>
          <w:sz w:val="24"/>
          <w:szCs w:val="24"/>
        </w:rPr>
        <w:t>2017 г. аварийными и подлежащими сносу или реконструкции в связи с физическим износом в процессе их эксплуатации, в том числе расположенных на территории опорных населенных пунктов, приоритетное развитие которых способствует достижению национальных целей и обеспечению национальной безопасности для жителей прилегающей территории, включенных в Программу (далее соответственно - многоквартирные дома, признанные в установленном порядке после 1 января 2017 г. аварийными, аварийное жилое</w:t>
      </w:r>
      <w:proofErr w:type="gramEnd"/>
      <w:r w:rsidR="00014804" w:rsidRPr="00014804">
        <w:rPr>
          <w:rFonts w:ascii="Times New Roman CYR" w:hAnsi="Times New Roman CYR" w:cs="Times New Roman CYR"/>
          <w:sz w:val="24"/>
          <w:szCs w:val="24"/>
        </w:rPr>
        <w:t xml:space="preserve"> помещение, аварийный жилищный фонд), жилыми помещениями, благоустроенными применительно к условиям соответствующего населенного пункта и отвечающими установленным санитарным и техническим правилам и нормам, иным требованиям законодательства Российской Федерации и законодательства Республики Мордовия.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К жилищному фонду, признанному в установленном порядке с 1 января 2017 г. до 1 апреля 2025 г. аварийным и подлежащим сносу или реконструкции в связи с физическим износом в процессе эксплуатации, отнесено </w:t>
      </w:r>
      <w:r w:rsidR="00AB0A72" w:rsidRPr="00AB0A72">
        <w:rPr>
          <w:rFonts w:ascii="Times New Roman CYR" w:hAnsi="Times New Roman CYR" w:cs="Times New Roman CYR"/>
          <w:color w:val="FF0000"/>
          <w:sz w:val="24"/>
          <w:szCs w:val="24"/>
        </w:rPr>
        <w:t>1084,1</w:t>
      </w:r>
      <w:r w:rsidR="00720472">
        <w:rPr>
          <w:rFonts w:ascii="Times New Roman CYR" w:hAnsi="Times New Roman CYR" w:cs="Times New Roman CYR"/>
          <w:sz w:val="24"/>
          <w:szCs w:val="24"/>
        </w:rPr>
        <w:t xml:space="preserve"> </w:t>
      </w:r>
      <w:r w:rsidRPr="00014804">
        <w:rPr>
          <w:rFonts w:ascii="Times New Roman CYR" w:hAnsi="Times New Roman CYR" w:cs="Times New Roman CYR"/>
          <w:sz w:val="24"/>
          <w:szCs w:val="24"/>
        </w:rPr>
        <w:t>кв. метров жилых помещений. В основном это здания с истекшим нормативным сроком эксплуатации и физическим износом 65 - 80 процентов, не имеющие потребительской стоимости на рынке жилья. Морально и физически устаревшие и не соответствующие установленным санитарным и техническим требованиям здания не подлежат капитальному ремонту, однако занимают значительные площади. Это малоэтажные дома с деревянными и шлакобетонными стенами, деревянными перекрытиями, неблагоустроенные или частично благоустроенные.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Настоящая Программа позволит решить проблемы переселения граждан из аварийного жилищного фонда и привлечения необходимого объема финансовых ресурсов. Программный метод решения данной проблемы нацелен на обеспечение граждан, проживающих в аварийных домах, доступным жильем за счет консолидации средств бюджетов всех уровней и будет способствовать комплексной реконструкции микрорайонов и кварталов (модернизации и развитию наряду со строительством жилых зданий инженерной, социальной, культурной и бытовой инфраструктуры).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 xml:space="preserve">В Программу включены многоквартирные дома, признанные в установленном порядке после 1 января 2017 г. аварийными и расположенными на территории </w:t>
      </w:r>
      <w:r w:rsidR="00666CBA">
        <w:rPr>
          <w:rFonts w:ascii="Times New Roman CYR" w:hAnsi="Times New Roman CYR" w:cs="Times New Roman CYR"/>
          <w:sz w:val="24"/>
          <w:szCs w:val="24"/>
        </w:rPr>
        <w:t>Ромодановского</w:t>
      </w:r>
      <w:r w:rsidR="00720472">
        <w:rPr>
          <w:rFonts w:ascii="Times New Roman CYR" w:hAnsi="Times New Roman CYR" w:cs="Times New Roman CYR"/>
          <w:sz w:val="24"/>
          <w:szCs w:val="24"/>
        </w:rPr>
        <w:t xml:space="preserve"> муниципального района</w:t>
      </w:r>
      <w:r w:rsidRPr="00014804">
        <w:rPr>
          <w:rFonts w:ascii="Times New Roman CYR" w:hAnsi="Times New Roman CYR" w:cs="Times New Roman CYR"/>
          <w:sz w:val="24"/>
          <w:szCs w:val="24"/>
        </w:rPr>
        <w:t>, подтвердивших условия:</w:t>
      </w:r>
      <w:proofErr w:type="gramEnd"/>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7A5CE7">
        <w:rPr>
          <w:rFonts w:ascii="Times New Roman CYR" w:hAnsi="Times New Roman CYR" w:cs="Times New Roman CYR"/>
          <w:sz w:val="24"/>
          <w:szCs w:val="24"/>
        </w:rPr>
        <w:t xml:space="preserve">наличия положительного заключения специализированной организации, проводившей обследование многоквартирного дома на предмет его аварийного состояния и утвержденного Фондом в соответствии с </w:t>
      </w:r>
      <w:hyperlink r:id="rId7" w:history="1">
        <w:r w:rsidRPr="007A5CE7">
          <w:rPr>
            <w:rFonts w:ascii="Times New Roman CYR" w:hAnsi="Times New Roman CYR" w:cs="Times New Roman CYR"/>
            <w:sz w:val="24"/>
            <w:szCs w:val="24"/>
          </w:rPr>
          <w:t>Положением</w:t>
        </w:r>
      </w:hyperlink>
      <w:r w:rsidRPr="007A5CE7">
        <w:rPr>
          <w:rFonts w:ascii="Times New Roman CYR" w:hAnsi="Times New Roman CYR" w:cs="Times New Roman CYR"/>
          <w:sz w:val="24"/>
          <w:szCs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7A5CE7">
        <w:rPr>
          <w:rFonts w:ascii="Times New Roman CYR" w:hAnsi="Times New Roman CYR" w:cs="Times New Roman CYR"/>
          <w:sz w:val="24"/>
          <w:szCs w:val="24"/>
        </w:rPr>
        <w:lastRenderedPageBreak/>
        <w:t xml:space="preserve">утвержденным </w:t>
      </w:r>
      <w:hyperlink r:id="rId8" w:history="1">
        <w:r w:rsidRPr="007A5CE7">
          <w:rPr>
            <w:rFonts w:ascii="Times New Roman CYR" w:hAnsi="Times New Roman CYR" w:cs="Times New Roman CYR"/>
            <w:sz w:val="24"/>
            <w:szCs w:val="24"/>
          </w:rPr>
          <w:t>постановлением</w:t>
        </w:r>
      </w:hyperlink>
      <w:r w:rsidRPr="007A5CE7">
        <w:rPr>
          <w:rFonts w:ascii="Times New Roman CYR" w:hAnsi="Times New Roman CYR" w:cs="Times New Roman CYR"/>
          <w:sz w:val="24"/>
          <w:szCs w:val="24"/>
        </w:rPr>
        <w:t xml:space="preserve"> </w:t>
      </w:r>
      <w:r w:rsidRPr="00014804">
        <w:rPr>
          <w:rFonts w:ascii="Times New Roman CYR" w:hAnsi="Times New Roman CYR" w:cs="Times New Roman CYR"/>
          <w:sz w:val="24"/>
          <w:szCs w:val="24"/>
        </w:rPr>
        <w:t>Правительства Российской Федерации от 28 января 2006 г. N 47</w:t>
      </w:r>
      <w:proofErr w:type="gramEnd"/>
      <w:r w:rsidRPr="00014804">
        <w:rPr>
          <w:rFonts w:ascii="Times New Roman CYR" w:hAnsi="Times New Roman CYR" w:cs="Times New Roman CYR"/>
          <w:sz w:val="24"/>
          <w:szCs w:val="24"/>
        </w:rPr>
        <w:t xml:space="preserve"> (далее - Положение);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наличия возможности приобретения у застройщика готового жилья и строящегося жилья с высокой степенью строительной готовности;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освоения средств Фонда в срок до 1 декабря 202</w:t>
      </w:r>
      <w:r w:rsidR="00AB0A72">
        <w:rPr>
          <w:rFonts w:ascii="Times New Roman CYR" w:hAnsi="Times New Roman CYR" w:cs="Times New Roman CYR"/>
          <w:sz w:val="24"/>
          <w:szCs w:val="24"/>
        </w:rPr>
        <w:t>7</w:t>
      </w:r>
      <w:r w:rsidRPr="00014804">
        <w:rPr>
          <w:rFonts w:ascii="Times New Roman CYR" w:hAnsi="Times New Roman CYR" w:cs="Times New Roman CYR"/>
          <w:sz w:val="24"/>
          <w:szCs w:val="24"/>
        </w:rPr>
        <w:t xml:space="preserve"> года (перечисление застройщику на </w:t>
      </w:r>
      <w:proofErr w:type="spellStart"/>
      <w:r w:rsidRPr="00014804">
        <w:rPr>
          <w:rFonts w:ascii="Times New Roman CYR" w:hAnsi="Times New Roman CYR" w:cs="Times New Roman CYR"/>
          <w:sz w:val="24"/>
          <w:szCs w:val="24"/>
        </w:rPr>
        <w:t>эскроу-счет</w:t>
      </w:r>
      <w:proofErr w:type="spellEnd"/>
      <w:r w:rsidRPr="00014804">
        <w:rPr>
          <w:rFonts w:ascii="Times New Roman CYR" w:hAnsi="Times New Roman CYR" w:cs="Times New Roman CYR"/>
          <w:sz w:val="24"/>
          <w:szCs w:val="24"/>
        </w:rPr>
        <w:t>);</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завершения мероприятий по переселению граждан из аварийного жилищного фонда в срок до 31 декабря 202</w:t>
      </w:r>
      <w:r w:rsidR="00AB0A72">
        <w:rPr>
          <w:rFonts w:ascii="Times New Roman CYR" w:hAnsi="Times New Roman CYR" w:cs="Times New Roman CYR"/>
          <w:sz w:val="24"/>
          <w:szCs w:val="24"/>
        </w:rPr>
        <w:t>7</w:t>
      </w:r>
      <w:r w:rsidRPr="00014804">
        <w:rPr>
          <w:rFonts w:ascii="Times New Roman CYR" w:hAnsi="Times New Roman CYR" w:cs="Times New Roman CYR"/>
          <w:sz w:val="24"/>
          <w:szCs w:val="24"/>
        </w:rPr>
        <w:t> года.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Перечень многоквартирных домов, признанных в установленном порядке после 1 января 2017 г. аварийными и подлежащими сносу или реконструкции в связи с физическим износом в процессе их эксплуатации на 2025 - 202</w:t>
      </w:r>
      <w:r w:rsidR="00AB0A72">
        <w:rPr>
          <w:rFonts w:ascii="Times New Roman CYR" w:hAnsi="Times New Roman CYR" w:cs="Times New Roman CYR"/>
          <w:sz w:val="24"/>
          <w:szCs w:val="24"/>
        </w:rPr>
        <w:t>7</w:t>
      </w:r>
      <w:r w:rsidRPr="00014804">
        <w:rPr>
          <w:rFonts w:ascii="Times New Roman CYR" w:hAnsi="Times New Roman CYR" w:cs="Times New Roman CYR"/>
          <w:sz w:val="24"/>
          <w:szCs w:val="24"/>
        </w:rPr>
        <w:t xml:space="preserve"> годы, приведен в </w:t>
      </w:r>
      <w:hyperlink w:anchor="sub_1100" w:history="1">
        <w:r w:rsidRPr="007A5CE7">
          <w:rPr>
            <w:rFonts w:ascii="Times New Roman CYR" w:hAnsi="Times New Roman CYR" w:cs="Times New Roman CYR"/>
            <w:sz w:val="24"/>
            <w:szCs w:val="24"/>
          </w:rPr>
          <w:t>приложении 1</w:t>
        </w:r>
      </w:hyperlink>
      <w:r w:rsidRPr="007A5CE7">
        <w:rPr>
          <w:rFonts w:ascii="Times New Roman CYR" w:hAnsi="Times New Roman CYR" w:cs="Times New Roman CYR"/>
          <w:sz w:val="24"/>
          <w:szCs w:val="24"/>
        </w:rPr>
        <w:t xml:space="preserve"> к</w:t>
      </w:r>
      <w:r w:rsidRPr="00014804">
        <w:rPr>
          <w:rFonts w:ascii="Times New Roman CYR" w:hAnsi="Times New Roman CYR" w:cs="Times New Roman CYR"/>
          <w:sz w:val="24"/>
          <w:szCs w:val="24"/>
        </w:rPr>
        <w:t xml:space="preserve"> настоящей Программе.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3" w:name="sub_102"/>
      <w:r w:rsidRPr="00014804">
        <w:rPr>
          <w:rFonts w:ascii="Times New Roman CYR" w:hAnsi="Times New Roman CYR" w:cs="Times New Roman CYR"/>
          <w:b/>
          <w:bCs/>
          <w:color w:val="26282F"/>
          <w:sz w:val="24"/>
          <w:szCs w:val="24"/>
        </w:rPr>
        <w:t>Глава 2. Цель и сроки реализации Программы.</w:t>
      </w:r>
    </w:p>
    <w:bookmarkEnd w:id="3"/>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014804">
        <w:rPr>
          <w:rFonts w:ascii="Times New Roman CYR" w:hAnsi="Times New Roman CYR" w:cs="Times New Roman CYR"/>
          <w:b/>
          <w:bCs/>
          <w:color w:val="26282F"/>
          <w:sz w:val="24"/>
          <w:szCs w:val="24"/>
        </w:rPr>
        <w:t>Целевые показатели (индикаторы) реализации Программы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Основной целью Программы является обеспечение граждан, проживающих в жилых помещениях многоквартирных домов, признанных в установленном порядке после 1 января 2017 г. аварийными, жилыми помещениями, благоустроенными применительно к условиям соответствующего населенного пункта и отвечающими установленным санитарным и техническим правилам и нормам, иным требованиям законодательства Российской Федерации и законодательства Республики Мордовия.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Настоящая Программа реализуется в период </w:t>
      </w:r>
      <w:r w:rsidRPr="00085309">
        <w:rPr>
          <w:rFonts w:ascii="Times New Roman CYR" w:hAnsi="Times New Roman CYR" w:cs="Times New Roman CYR"/>
          <w:color w:val="FF0000"/>
          <w:sz w:val="24"/>
          <w:szCs w:val="24"/>
        </w:rPr>
        <w:t>с 1 сентября 2025 года</w:t>
      </w:r>
      <w:r w:rsidRPr="00014804">
        <w:rPr>
          <w:rFonts w:ascii="Times New Roman CYR" w:hAnsi="Times New Roman CYR" w:cs="Times New Roman CYR"/>
          <w:sz w:val="24"/>
          <w:szCs w:val="24"/>
        </w:rPr>
        <w:t xml:space="preserve"> до 31 декабря 202</w:t>
      </w:r>
      <w:r w:rsidR="00AB0A72">
        <w:rPr>
          <w:rFonts w:ascii="Times New Roman CYR" w:hAnsi="Times New Roman CYR" w:cs="Times New Roman CYR"/>
          <w:sz w:val="24"/>
          <w:szCs w:val="24"/>
        </w:rPr>
        <w:t>7</w:t>
      </w:r>
      <w:r w:rsidRPr="00014804">
        <w:rPr>
          <w:rFonts w:ascii="Times New Roman CYR" w:hAnsi="Times New Roman CYR" w:cs="Times New Roman CYR"/>
          <w:sz w:val="24"/>
          <w:szCs w:val="24"/>
        </w:rPr>
        <w:t> г.</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Программа, на реализацию которой предоставлена финансовая поддержка за счет средств Фонда, должна быть завершена не позднее 31 декабря года, следующего за годом принятия Фондом решения о предоставлении такой финансовой поддержки. </w:t>
      </w:r>
      <w:proofErr w:type="gramStart"/>
      <w:r w:rsidRPr="00014804">
        <w:rPr>
          <w:rFonts w:ascii="Times New Roman CYR" w:hAnsi="Times New Roman CYR" w:cs="Times New Roman CYR"/>
          <w:sz w:val="24"/>
          <w:szCs w:val="24"/>
        </w:rPr>
        <w:t>При этом к указанному сроку количество граждан, переселенных из аварийного жилищного фонда в соответствии с Программой, и количество граждан, которым выплачено возмещение за изымаемое жилое помещение, в совокупности не должно быть менее указанного в Программе на дату подачи соответствующей заявки на предоставление финансовой поддержки за счет средств Фонда (далее - заявка) количества граждан, которые подлежали переселению и на переселение которых Фондом</w:t>
      </w:r>
      <w:proofErr w:type="gramEnd"/>
      <w:r w:rsidRPr="00014804">
        <w:rPr>
          <w:rFonts w:ascii="Times New Roman CYR" w:hAnsi="Times New Roman CYR" w:cs="Times New Roman CYR"/>
          <w:sz w:val="24"/>
          <w:szCs w:val="24"/>
        </w:rPr>
        <w:t xml:space="preserve">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w:t>
      </w:r>
      <w:proofErr w:type="gramStart"/>
      <w:r w:rsidRPr="00014804">
        <w:rPr>
          <w:rFonts w:ascii="Times New Roman CYR" w:hAnsi="Times New Roman CYR" w:cs="Times New Roman CYR"/>
          <w:sz w:val="24"/>
          <w:szCs w:val="24"/>
        </w:rPr>
        <w:t>связи</w:t>
      </w:r>
      <w:proofErr w:type="gramEnd"/>
      <w:r w:rsidRPr="00014804">
        <w:rPr>
          <w:rFonts w:ascii="Times New Roman CYR" w:hAnsi="Times New Roman CYR" w:cs="Times New Roman CYR"/>
          <w:sz w:val="24"/>
          <w:szCs w:val="24"/>
        </w:rPr>
        <w:t xml:space="preserve"> с изъятием которых гражданам выплачено возмещение) в соответствии с Программой, не должна быть менее указанной в Программе на дату подачи заявки общей площади аварийного жилищного фонда, на переселение из которого Фондом была предоставлена финансовая поддержка.</w:t>
      </w:r>
    </w:p>
    <w:p w:rsidR="00014804" w:rsidRPr="00722AB6" w:rsidRDefault="0054212D" w:rsidP="00014804">
      <w:pPr>
        <w:widowControl w:val="0"/>
        <w:autoSpaceDE w:val="0"/>
        <w:autoSpaceDN w:val="0"/>
        <w:adjustRightInd w:val="0"/>
        <w:ind w:firstLine="720"/>
        <w:jc w:val="both"/>
        <w:rPr>
          <w:rFonts w:ascii="Times New Roman CYR" w:hAnsi="Times New Roman CYR" w:cs="Times New Roman CYR"/>
          <w:sz w:val="24"/>
          <w:szCs w:val="24"/>
        </w:rPr>
      </w:pPr>
      <w:r w:rsidRPr="0054212D">
        <w:rPr>
          <w:rFonts w:ascii="Times New Roman CYR" w:hAnsi="Times New Roman CYR" w:cs="Times New Roman CYR"/>
          <w:bCs/>
          <w:sz w:val="24"/>
          <w:szCs w:val="24"/>
        </w:rPr>
        <w:t xml:space="preserve">Муниципальная адресная программа </w:t>
      </w:r>
      <w:r w:rsidR="00085309">
        <w:rPr>
          <w:rFonts w:ascii="Times New Roman CYR" w:hAnsi="Times New Roman CYR" w:cs="Times New Roman CYR"/>
          <w:bCs/>
          <w:sz w:val="24"/>
          <w:szCs w:val="24"/>
        </w:rPr>
        <w:t>Ромодановского</w:t>
      </w:r>
      <w:r w:rsidRPr="0054212D">
        <w:rPr>
          <w:rFonts w:ascii="Times New Roman CYR" w:hAnsi="Times New Roman CYR" w:cs="Times New Roman CYR"/>
          <w:bCs/>
          <w:sz w:val="24"/>
          <w:szCs w:val="24"/>
        </w:rPr>
        <w:t xml:space="preserve"> муниципального района Республики Мордовия</w:t>
      </w:r>
      <w:r w:rsidRPr="0054212D">
        <w:rPr>
          <w:rFonts w:ascii="Times New Roman CYR" w:hAnsi="Times New Roman CYR" w:cs="Times New Roman CYR"/>
          <w:sz w:val="24"/>
          <w:szCs w:val="24"/>
        </w:rPr>
        <w:t xml:space="preserve"> </w:t>
      </w:r>
      <w:r w:rsidR="00014804" w:rsidRPr="00014804">
        <w:rPr>
          <w:rFonts w:ascii="Times New Roman CYR" w:hAnsi="Times New Roman CYR" w:cs="Times New Roman CYR"/>
          <w:sz w:val="24"/>
          <w:szCs w:val="24"/>
        </w:rPr>
        <w:t>"Переселение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w:t>
      </w:r>
      <w:r w:rsidR="00AB0A72">
        <w:rPr>
          <w:rFonts w:ascii="Times New Roman CYR" w:hAnsi="Times New Roman CYR" w:cs="Times New Roman CYR"/>
          <w:sz w:val="24"/>
          <w:szCs w:val="24"/>
        </w:rPr>
        <w:t>7</w:t>
      </w:r>
      <w:r w:rsidR="00014804" w:rsidRPr="00014804">
        <w:rPr>
          <w:rFonts w:ascii="Times New Roman CYR" w:hAnsi="Times New Roman CYR" w:cs="Times New Roman CYR"/>
          <w:sz w:val="24"/>
          <w:szCs w:val="24"/>
        </w:rPr>
        <w:t xml:space="preserve"> годы приведены в </w:t>
      </w:r>
      <w:hyperlink w:anchor="sub_1400" w:history="1">
        <w:r w:rsidR="00014804" w:rsidRPr="00722AB6">
          <w:rPr>
            <w:rFonts w:ascii="Times New Roman CYR" w:hAnsi="Times New Roman CYR" w:cs="Times New Roman CYR"/>
            <w:sz w:val="24"/>
            <w:szCs w:val="24"/>
          </w:rPr>
          <w:t>приложении 4</w:t>
        </w:r>
      </w:hyperlink>
      <w:r w:rsidR="00014804" w:rsidRPr="00722AB6">
        <w:rPr>
          <w:rFonts w:ascii="Times New Roman CYR" w:hAnsi="Times New Roman CYR" w:cs="Times New Roman CYR"/>
          <w:sz w:val="24"/>
          <w:szCs w:val="24"/>
        </w:rPr>
        <w:t xml:space="preserve"> к настоящей Программе.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Показатели реализации Программы: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переселение </w:t>
      </w:r>
      <w:r w:rsidR="00073E45">
        <w:rPr>
          <w:rFonts w:ascii="Times New Roman CYR" w:hAnsi="Times New Roman CYR" w:cs="Times New Roman CYR"/>
          <w:sz w:val="24"/>
          <w:szCs w:val="24"/>
        </w:rPr>
        <w:t>58</w:t>
      </w:r>
      <w:r w:rsidRPr="00014804">
        <w:rPr>
          <w:rFonts w:ascii="Times New Roman CYR" w:hAnsi="Times New Roman CYR" w:cs="Times New Roman CYR"/>
          <w:sz w:val="24"/>
          <w:szCs w:val="24"/>
        </w:rPr>
        <w:t xml:space="preserve"> граждан, проживающ</w:t>
      </w:r>
      <w:r w:rsidR="0054212D">
        <w:rPr>
          <w:rFonts w:ascii="Times New Roman CYR" w:hAnsi="Times New Roman CYR" w:cs="Times New Roman CYR"/>
          <w:sz w:val="24"/>
          <w:szCs w:val="24"/>
        </w:rPr>
        <w:t>их</w:t>
      </w:r>
      <w:r w:rsidRPr="00014804">
        <w:rPr>
          <w:rFonts w:ascii="Times New Roman CYR" w:hAnsi="Times New Roman CYR" w:cs="Times New Roman CYR"/>
          <w:sz w:val="24"/>
          <w:szCs w:val="24"/>
        </w:rPr>
        <w:t xml:space="preserve"> в </w:t>
      </w:r>
      <w:r w:rsidR="00AB0A72">
        <w:rPr>
          <w:rFonts w:ascii="Times New Roman CYR" w:hAnsi="Times New Roman CYR" w:cs="Times New Roman CYR"/>
          <w:sz w:val="24"/>
          <w:szCs w:val="24"/>
        </w:rPr>
        <w:t>6</w:t>
      </w:r>
      <w:r w:rsidRPr="00014804">
        <w:rPr>
          <w:rFonts w:ascii="Times New Roman CYR" w:hAnsi="Times New Roman CYR" w:cs="Times New Roman CYR"/>
          <w:sz w:val="24"/>
          <w:szCs w:val="24"/>
        </w:rPr>
        <w:t xml:space="preserve"> аварийн</w:t>
      </w:r>
      <w:r w:rsidR="00085309">
        <w:rPr>
          <w:rFonts w:ascii="Times New Roman CYR" w:hAnsi="Times New Roman CYR" w:cs="Times New Roman CYR"/>
          <w:sz w:val="24"/>
          <w:szCs w:val="24"/>
        </w:rPr>
        <w:t>ых</w:t>
      </w:r>
      <w:r w:rsidRPr="00014804">
        <w:rPr>
          <w:rFonts w:ascii="Times New Roman CYR" w:hAnsi="Times New Roman CYR" w:cs="Times New Roman CYR"/>
          <w:sz w:val="24"/>
          <w:szCs w:val="24"/>
        </w:rPr>
        <w:t xml:space="preserve"> жил</w:t>
      </w:r>
      <w:r w:rsidR="00085309">
        <w:rPr>
          <w:rFonts w:ascii="Times New Roman CYR" w:hAnsi="Times New Roman CYR" w:cs="Times New Roman CYR"/>
          <w:sz w:val="24"/>
          <w:szCs w:val="24"/>
        </w:rPr>
        <w:t>ых</w:t>
      </w:r>
      <w:r w:rsidRPr="00014804">
        <w:rPr>
          <w:rFonts w:ascii="Times New Roman CYR" w:hAnsi="Times New Roman CYR" w:cs="Times New Roman CYR"/>
          <w:sz w:val="24"/>
          <w:szCs w:val="24"/>
        </w:rPr>
        <w:t xml:space="preserve"> помещени</w:t>
      </w:r>
      <w:r w:rsidR="00085309">
        <w:rPr>
          <w:rFonts w:ascii="Times New Roman CYR" w:hAnsi="Times New Roman CYR" w:cs="Times New Roman CYR"/>
          <w:sz w:val="24"/>
          <w:szCs w:val="24"/>
        </w:rPr>
        <w:t>ях</w:t>
      </w:r>
      <w:r w:rsidRPr="00014804">
        <w:rPr>
          <w:rFonts w:ascii="Times New Roman CYR" w:hAnsi="Times New Roman CYR" w:cs="Times New Roman CYR"/>
          <w:sz w:val="24"/>
          <w:szCs w:val="24"/>
        </w:rPr>
        <w:t>;</w:t>
      </w:r>
    </w:p>
    <w:p w:rsidR="00014804" w:rsidRPr="00014804" w:rsidRDefault="00EC2959" w:rsidP="00EC2959">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014804" w:rsidRPr="00014804">
        <w:rPr>
          <w:rFonts w:ascii="Times New Roman CYR" w:hAnsi="Times New Roman CYR" w:cs="Times New Roman CYR"/>
          <w:sz w:val="24"/>
          <w:szCs w:val="24"/>
        </w:rPr>
        <w:t xml:space="preserve">ликвидация (снос) аварийного жилищного фонда общей площадью </w:t>
      </w:r>
      <w:r w:rsidR="0054212D" w:rsidRPr="00AB0A72">
        <w:rPr>
          <w:rFonts w:ascii="Times New Roman CYR" w:hAnsi="Times New Roman CYR" w:cs="Times New Roman CYR"/>
          <w:color w:val="FF0000"/>
          <w:sz w:val="24"/>
          <w:szCs w:val="24"/>
        </w:rPr>
        <w:t>1</w:t>
      </w:r>
      <w:r w:rsidR="00AB0A72" w:rsidRPr="00AB0A72">
        <w:rPr>
          <w:rFonts w:ascii="Times New Roman CYR" w:hAnsi="Times New Roman CYR" w:cs="Times New Roman CYR"/>
          <w:color w:val="FF0000"/>
          <w:sz w:val="24"/>
          <w:szCs w:val="24"/>
        </w:rPr>
        <w:t>084</w:t>
      </w:r>
      <w:r w:rsidR="0054212D" w:rsidRPr="00AB0A72">
        <w:rPr>
          <w:rFonts w:ascii="Times New Roman CYR" w:hAnsi="Times New Roman CYR" w:cs="Times New Roman CYR"/>
          <w:color w:val="FF0000"/>
          <w:sz w:val="24"/>
          <w:szCs w:val="24"/>
        </w:rPr>
        <w:t>,</w:t>
      </w:r>
      <w:r w:rsidR="00AB0A72" w:rsidRPr="00AB0A72">
        <w:rPr>
          <w:rFonts w:ascii="Times New Roman CYR" w:hAnsi="Times New Roman CYR" w:cs="Times New Roman CYR"/>
          <w:color w:val="FF0000"/>
          <w:sz w:val="24"/>
          <w:szCs w:val="24"/>
        </w:rPr>
        <w:t>1</w:t>
      </w:r>
      <w:r w:rsidR="00014804" w:rsidRPr="00014804">
        <w:rPr>
          <w:rFonts w:ascii="Times New Roman CYR" w:hAnsi="Times New Roman CYR" w:cs="Times New Roman CYR"/>
          <w:sz w:val="24"/>
          <w:szCs w:val="24"/>
        </w:rPr>
        <w:t xml:space="preserve"> кв. метра.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4" w:name="sub_103"/>
      <w:r w:rsidRPr="00014804">
        <w:rPr>
          <w:rFonts w:ascii="Times New Roman CYR" w:hAnsi="Times New Roman CYR" w:cs="Times New Roman CYR"/>
          <w:b/>
          <w:bCs/>
          <w:color w:val="26282F"/>
          <w:sz w:val="24"/>
          <w:szCs w:val="24"/>
        </w:rPr>
        <w:t>Глава 3. Перечень мероприятий Программы</w:t>
      </w:r>
    </w:p>
    <w:bookmarkEnd w:id="4"/>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w:t>
      </w:r>
      <w:hyperlink r:id="rId9" w:history="1">
        <w:r w:rsidRPr="006A0D79">
          <w:rPr>
            <w:rFonts w:ascii="Times New Roman CYR" w:hAnsi="Times New Roman CYR" w:cs="Times New Roman CYR"/>
            <w:sz w:val="24"/>
            <w:szCs w:val="24"/>
          </w:rPr>
          <w:t>ГОСТ 31937-2024</w:t>
        </w:r>
      </w:hyperlink>
      <w:r w:rsidRPr="00014804">
        <w:rPr>
          <w:rFonts w:ascii="Times New Roman CYR" w:hAnsi="Times New Roman CYR" w:cs="Times New Roman CYR"/>
          <w:sz w:val="24"/>
          <w:szCs w:val="24"/>
        </w:rPr>
        <w:t xml:space="preserve"> "Здания и сооружения. Правила обследования </w:t>
      </w:r>
      <w:r w:rsidRPr="00014804">
        <w:rPr>
          <w:rFonts w:ascii="Times New Roman CYR" w:hAnsi="Times New Roman CYR" w:cs="Times New Roman CYR"/>
          <w:sz w:val="24"/>
          <w:szCs w:val="24"/>
        </w:rPr>
        <w:lastRenderedPageBreak/>
        <w:t xml:space="preserve">и мониторинга технического состояния" или Сводом правил </w:t>
      </w:r>
      <w:hyperlink r:id="rId10" w:history="1">
        <w:r w:rsidRPr="006A0D79">
          <w:rPr>
            <w:rFonts w:ascii="Times New Roman CYR" w:hAnsi="Times New Roman CYR" w:cs="Times New Roman CYR"/>
            <w:sz w:val="24"/>
            <w:szCs w:val="24"/>
          </w:rPr>
          <w:t>СП 454.1325800.2019</w:t>
        </w:r>
      </w:hyperlink>
      <w:r w:rsidRPr="00014804">
        <w:rPr>
          <w:rFonts w:ascii="Times New Roman CYR" w:hAnsi="Times New Roman CYR" w:cs="Times New Roman CYR"/>
          <w:sz w:val="24"/>
          <w:szCs w:val="24"/>
        </w:rPr>
        <w:t xml:space="preserve"> "Здания жилые многоквартирные. </w:t>
      </w:r>
      <w:proofErr w:type="gramStart"/>
      <w:r w:rsidRPr="00014804">
        <w:rPr>
          <w:rFonts w:ascii="Times New Roman CYR" w:hAnsi="Times New Roman CYR" w:cs="Times New Roman CYR"/>
          <w:sz w:val="24"/>
          <w:szCs w:val="24"/>
        </w:rPr>
        <w:t>Правила оценки аварийного и ограниченно-работоспособного технического состояния", на основании выводов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w:t>
      </w:r>
      <w:proofErr w:type="gramEnd"/>
      <w:r w:rsidRPr="00014804">
        <w:rPr>
          <w:rFonts w:ascii="Times New Roman CYR" w:hAnsi="Times New Roman CYR" w:cs="Times New Roman CYR"/>
          <w:sz w:val="24"/>
          <w:szCs w:val="24"/>
        </w:rPr>
        <w:t xml:space="preserve"> аварийным и подлежащим сносу или реконструкции, об отнесении технического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Перечень многоквартирных домов, признанных после 1 января 2017 г. в установленном порядке аварийными и подлежащими сносу или реконструкции в связи с физическим износом в процессе их эксплуатации, сформирован в автоматизированной информационной системе Фонда (далее - Система).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Исходя из сформированного перечня аварийных многоквартирных домов органам местного самоуправления необходимо проведение следующих мероприятий по переселению граждан из аварийного жилищного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оценить состояние рынка жилья для принятия решения о целесообразности строительства жилья либо о приобретении жилых помещений у застройщиков либо на вторичном рынке жилья;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провести инвентаризацию муниципального жилищного фонда на наличие свободного жилья, пригодного для проживания и отвечающего требованиям, установленным </w:t>
      </w:r>
      <w:hyperlink r:id="rId11" w:history="1">
        <w:r w:rsidRPr="004D410C">
          <w:rPr>
            <w:rFonts w:ascii="Times New Roman CYR" w:hAnsi="Times New Roman CYR" w:cs="Times New Roman CYR"/>
            <w:sz w:val="24"/>
            <w:szCs w:val="24"/>
          </w:rPr>
          <w:t>Положением</w:t>
        </w:r>
      </w:hyperlink>
      <w:r w:rsidRPr="004D410C">
        <w:rPr>
          <w:rFonts w:ascii="Times New Roman CYR" w:hAnsi="Times New Roman CYR" w:cs="Times New Roman CYR"/>
          <w:sz w:val="24"/>
          <w:szCs w:val="24"/>
        </w:rPr>
        <w:t>;</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оценить степень готовности земельных участков для строительства жилья, наличие свободных (незаселенных) жилых помещений, принадлежащих на праве собственности муниципальным образованиям;</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провести разъяснительную работу с гражданами, проживающими в аварийных многоквартирных домах, об условиях переселения, сроках, порядке переселения, в случае если гражданин является собственником жилого помещения в аварийном многоквартирном доме, то о порядке изъятия жилых помещений и размере возмещения за изымаемые жилые помещения, с целью выявления пожеланий о способе переселения;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провести предварительную работу по выявлению собственников жилых помещений, проживающих в аварийных многоквартирных домах, имеющих иное пригодное для проживания жилое помещение, находящееся в собственности или занимаемое на условиях договора социального найма. В случае наличия у них в собственности нескольких жилых помещений, входящих в аварийный жилищный фонд, предоставление им в связи с переселением из таких жилых помещений субсидий осуществляется в отношении только одного жилого помещения. В отношении других жилых помещений, находящихся в собственности граждан и входящих в аварийный жилищный фонд, включенный в программу переселения, рекомендуется предоставлять возмещение за изымаемые жилые помещения;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при планировании размера возмещения за изымаемые жилые помещения рекомендуется учитывать, что за счет средств Фонда может быть выплачено возмещение в части, не превышающей величину, рассчитанную как произведение общей площади изымаемого жилого помещения, трех четвертей нормативной стоимости 1 кв. метра общей площади жилого помещения, определяемой Минстроем России (далее - нормативная стоимость квадратного метра), установленной на I квартал года подачи заявки на предоставление</w:t>
      </w:r>
      <w:proofErr w:type="gramEnd"/>
      <w:r w:rsidRPr="00014804">
        <w:rPr>
          <w:rFonts w:ascii="Times New Roman CYR" w:hAnsi="Times New Roman CYR" w:cs="Times New Roman CYR"/>
          <w:sz w:val="24"/>
          <w:szCs w:val="24"/>
        </w:rPr>
        <w:t xml:space="preserve"> финансовой поддержки за счет средств Фонда, и процента долевого финансирования за счет средств Фонда, рассчитанного для Республики Мордовия. Оставшаяся часть возмещения выплачивается за счет средств республиканского бюджета Республики Мордовия и (или) местных бюджетов, источником которых не является финансовая поддержка за счет средств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 xml:space="preserve">при планировании стоимости приобретения жилых помещений у лиц, не являющихся застройщиками таких домов, или лицами, с которыми заключен договор участия в долевом строительстве многоквартирных домов и иных объектов недвижимости, рекомендуется учитывать, </w:t>
      </w:r>
      <w:r w:rsidRPr="00014804">
        <w:rPr>
          <w:rFonts w:ascii="Times New Roman CYR" w:hAnsi="Times New Roman CYR" w:cs="Times New Roman CYR"/>
          <w:sz w:val="24"/>
          <w:szCs w:val="24"/>
        </w:rPr>
        <w:lastRenderedPageBreak/>
        <w:t>что стоимость 1 кв. метра общей площади таких жилых помещений, оплачиваемая за счет средств Фонда, не может превышать величину, рассчитанную как произведение трех четвертей нормативной стоимости квадратного метра и</w:t>
      </w:r>
      <w:proofErr w:type="gramEnd"/>
      <w:r w:rsidRPr="00014804">
        <w:rPr>
          <w:rFonts w:ascii="Times New Roman CYR" w:hAnsi="Times New Roman CYR" w:cs="Times New Roman CYR"/>
          <w:sz w:val="24"/>
          <w:szCs w:val="24"/>
        </w:rPr>
        <w:t xml:space="preserve"> процента долевого финансирования за счет средств Фонда, рассчитанного для Республики Мордовия. Оставшаяся часть расходов осуществляется за счет средств республиканского бюджета Республики Мордовия и (или) местных бюджетов, источником которых не является финансовая поддержка за счет средств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предусмотреть в бюджете муниципального образования средства на снос аварийных многоквартирных домов, расселяемых в рамках Программы;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обеспечить строительство (приобретение) жилых помещений на рынке жилья;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обеспечить фактическое завершение переселения граждан исходя из следующего:</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мероприятия по переселению, состоящие в выплате гражданину денежных средств (возмещение), считаются завершенными в дату фактического исполнения обязательства по уплате указанных денежных средств;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мероприятия по переселению, состоящие в предоставлении гражданину жилого помещения в собственность (по договору мены), считаются завершенными </w:t>
      </w:r>
      <w:proofErr w:type="gramStart"/>
      <w:r w:rsidRPr="00014804">
        <w:rPr>
          <w:rFonts w:ascii="Times New Roman CYR" w:hAnsi="Times New Roman CYR" w:cs="Times New Roman CYR"/>
          <w:sz w:val="24"/>
          <w:szCs w:val="24"/>
        </w:rPr>
        <w:t>с даты</w:t>
      </w:r>
      <w:proofErr w:type="gramEnd"/>
      <w:r w:rsidRPr="00014804">
        <w:rPr>
          <w:rFonts w:ascii="Times New Roman CYR" w:hAnsi="Times New Roman CYR" w:cs="Times New Roman CYR"/>
          <w:sz w:val="24"/>
          <w:szCs w:val="24"/>
        </w:rPr>
        <w:t xml:space="preserve"> государственной регистрации права собственности гражданина на предоставленное помещение;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мероприятия по переселению, состоящие в предоставлении гражданину жилого помещения по договору социального найма, договору найма жилого помещения жилищного фонда социального использования считаются завершенными с даты заключения соответствующего договора;</w:t>
      </w:r>
      <w:proofErr w:type="gramEnd"/>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если в отношении переселения граждан из одного жилого помещения предусмотрено несколько способов переселения, мероприятия по переселению граждан из этого жилого помещения считаются завершенными в дату завершения всех предусмотренных мероприятий по переселению;</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обеспечить снос аварийного жилищного фонда;</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обеспечить внесение в Систему информации (сведений) о параметрах использования земельных участков, на которых располагались аварийные дома, в целях, установленных </w:t>
      </w:r>
      <w:hyperlink r:id="rId12" w:history="1">
        <w:r w:rsidRPr="004D410C">
          <w:rPr>
            <w:rFonts w:ascii="Times New Roman CYR" w:hAnsi="Times New Roman CYR" w:cs="Times New Roman CYR"/>
            <w:sz w:val="24"/>
            <w:szCs w:val="24"/>
          </w:rPr>
          <w:t>пунктом 13 части 1 статьи 14</w:t>
        </w:r>
      </w:hyperlink>
      <w:r w:rsidRPr="004D410C">
        <w:rPr>
          <w:rFonts w:ascii="Times New Roman CYR" w:hAnsi="Times New Roman CYR" w:cs="Times New Roman CYR"/>
          <w:sz w:val="24"/>
          <w:szCs w:val="24"/>
        </w:rPr>
        <w:t xml:space="preserve"> Федерального закона от 21 июля 2007 г. N 185-ФЗ "О Фонде содействия реформированию жилищно-коммунального хозяйства" (далее - Федеральный закон).</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4D410C">
        <w:rPr>
          <w:rFonts w:ascii="Times New Roman CYR" w:hAnsi="Times New Roman CYR" w:cs="Times New Roman CYR"/>
          <w:sz w:val="24"/>
          <w:szCs w:val="24"/>
        </w:rPr>
        <w:t xml:space="preserve">В соответствии с </w:t>
      </w:r>
      <w:hyperlink r:id="rId13" w:history="1">
        <w:r w:rsidRPr="004D410C">
          <w:rPr>
            <w:rFonts w:ascii="Times New Roman CYR" w:hAnsi="Times New Roman CYR" w:cs="Times New Roman CYR"/>
            <w:sz w:val="24"/>
            <w:szCs w:val="24"/>
          </w:rPr>
          <w:t>пунктом 13 части 1 статьи 14</w:t>
        </w:r>
      </w:hyperlink>
      <w:r w:rsidRPr="004D410C">
        <w:rPr>
          <w:rFonts w:ascii="Times New Roman CYR" w:hAnsi="Times New Roman CYR" w:cs="Times New Roman CYR"/>
          <w:sz w:val="24"/>
          <w:szCs w:val="24"/>
        </w:rPr>
        <w:t xml:space="preserve"> Федерального закона обеспечивается </w:t>
      </w:r>
      <w:proofErr w:type="spellStart"/>
      <w:r w:rsidRPr="004D410C">
        <w:rPr>
          <w:rFonts w:ascii="Times New Roman CYR" w:hAnsi="Times New Roman CYR" w:cs="Times New Roman CYR"/>
          <w:sz w:val="24"/>
          <w:szCs w:val="24"/>
        </w:rPr>
        <w:t>непредоставление</w:t>
      </w:r>
      <w:proofErr w:type="spellEnd"/>
      <w:r w:rsidRPr="004D410C">
        <w:rPr>
          <w:rFonts w:ascii="Times New Roman CYR" w:hAnsi="Times New Roman CYR" w:cs="Times New Roman CYR"/>
          <w:sz w:val="24"/>
          <w:szCs w:val="24"/>
        </w:rPr>
        <w:t xml:space="preserve">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лимита предоставления финансовой поддержки,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w:t>
      </w:r>
      <w:proofErr w:type="gramEnd"/>
      <w:r w:rsidRPr="004D410C">
        <w:rPr>
          <w:rFonts w:ascii="Times New Roman CYR" w:hAnsi="Times New Roman CYR" w:cs="Times New Roman CYR"/>
          <w:sz w:val="24"/>
          <w:szCs w:val="24"/>
        </w:rPr>
        <w:t xml:space="preserve">, </w:t>
      </w:r>
      <w:proofErr w:type="gramStart"/>
      <w:r w:rsidRPr="004D410C">
        <w:rPr>
          <w:rFonts w:ascii="Times New Roman CYR" w:hAnsi="Times New Roman CYR" w:cs="Times New Roman CYR"/>
          <w:sz w:val="24"/>
          <w:szCs w:val="24"/>
        </w:rPr>
        <w:t xml:space="preserve">пеших прогулок, размещения парков, садов и скверов, строительства многоквартирных домов, а также земельных участков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r:id="rId14" w:history="1">
        <w:r w:rsidRPr="004D410C">
          <w:rPr>
            <w:rFonts w:ascii="Times New Roman CYR" w:hAnsi="Times New Roman CYR" w:cs="Times New Roman CYR"/>
            <w:sz w:val="24"/>
            <w:szCs w:val="24"/>
          </w:rPr>
          <w:t>подпунктами 6</w:t>
        </w:r>
      </w:hyperlink>
      <w:r w:rsidRPr="004D410C">
        <w:rPr>
          <w:rFonts w:ascii="Times New Roman CYR" w:hAnsi="Times New Roman CYR" w:cs="Times New Roman CYR"/>
          <w:sz w:val="24"/>
          <w:szCs w:val="24"/>
        </w:rPr>
        <w:t xml:space="preserve"> и </w:t>
      </w:r>
      <w:hyperlink r:id="rId15" w:history="1">
        <w:r w:rsidRPr="004D410C">
          <w:rPr>
            <w:rFonts w:ascii="Times New Roman CYR" w:hAnsi="Times New Roman CYR" w:cs="Times New Roman CYR"/>
            <w:sz w:val="24"/>
            <w:szCs w:val="24"/>
          </w:rPr>
          <w:t>7 статьи 39.5</w:t>
        </w:r>
      </w:hyperlink>
      <w:r w:rsidRPr="004D410C">
        <w:rPr>
          <w:rFonts w:ascii="Times New Roman CYR" w:hAnsi="Times New Roman CYR" w:cs="Times New Roman CYR"/>
          <w:sz w:val="24"/>
          <w:szCs w:val="24"/>
        </w:rPr>
        <w:t xml:space="preserve"> и </w:t>
      </w:r>
      <w:hyperlink r:id="rId16" w:history="1">
        <w:r w:rsidRPr="004D410C">
          <w:rPr>
            <w:rFonts w:ascii="Times New Roman CYR" w:hAnsi="Times New Roman CYR" w:cs="Times New Roman CYR"/>
            <w:sz w:val="24"/>
            <w:szCs w:val="24"/>
          </w:rPr>
          <w:t>подпунктами 6</w:t>
        </w:r>
      </w:hyperlink>
      <w:r w:rsidRPr="004D410C">
        <w:rPr>
          <w:rFonts w:ascii="Times New Roman CYR" w:hAnsi="Times New Roman CYR" w:cs="Times New Roman CYR"/>
          <w:sz w:val="24"/>
          <w:szCs w:val="24"/>
        </w:rPr>
        <w:t xml:space="preserve"> и </w:t>
      </w:r>
      <w:hyperlink r:id="rId17" w:history="1">
        <w:r w:rsidRPr="004D410C">
          <w:rPr>
            <w:rFonts w:ascii="Times New Roman CYR" w:hAnsi="Times New Roman CYR" w:cs="Times New Roman CYR"/>
            <w:sz w:val="24"/>
            <w:szCs w:val="24"/>
          </w:rPr>
          <w:t>7 пункта 2 статьи 39.10</w:t>
        </w:r>
      </w:hyperlink>
      <w:r w:rsidRPr="004D410C">
        <w:rPr>
          <w:rFonts w:ascii="Times New Roman CYR" w:hAnsi="Times New Roman CYR" w:cs="Times New Roman CYR"/>
          <w:sz w:val="24"/>
          <w:szCs w:val="24"/>
        </w:rPr>
        <w:t xml:space="preserve"> Земельного кодекса Российской</w:t>
      </w:r>
      <w:proofErr w:type="gramEnd"/>
      <w:r w:rsidRPr="004D410C">
        <w:rPr>
          <w:rFonts w:ascii="Times New Roman CYR" w:hAnsi="Times New Roman CYR" w:cs="Times New Roman CYR"/>
          <w:sz w:val="24"/>
          <w:szCs w:val="24"/>
        </w:rPr>
        <w:t xml:space="preserve"> </w:t>
      </w:r>
      <w:proofErr w:type="gramStart"/>
      <w:r w:rsidRPr="004D410C">
        <w:rPr>
          <w:rFonts w:ascii="Times New Roman CYR" w:hAnsi="Times New Roman CYR" w:cs="Times New Roman CYR"/>
          <w:sz w:val="24"/>
          <w:szCs w:val="24"/>
        </w:rPr>
        <w:t>Федерации, при этом данное обязательство не распространяется на земельные учас</w:t>
      </w:r>
      <w:r w:rsidRPr="00014804">
        <w:rPr>
          <w:rFonts w:ascii="Times New Roman CYR" w:hAnsi="Times New Roman CYR" w:cs="Times New Roman CYR"/>
          <w:sz w:val="24"/>
          <w:szCs w:val="24"/>
        </w:rPr>
        <w:t>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входящими в состав аварийного жилищного фонда, жилые помещения в которых были расселены с использованием финансовой поддержки за счет средств Фонда</w:t>
      </w:r>
      <w:proofErr w:type="gramEnd"/>
      <w:r w:rsidRPr="00014804">
        <w:rPr>
          <w:rFonts w:ascii="Times New Roman CYR" w:hAnsi="Times New Roman CYR" w:cs="Times New Roman CYR"/>
          <w:sz w:val="24"/>
          <w:szCs w:val="24"/>
        </w:rPr>
        <w:t>, включенные в решение о комплексном развитии территории жилой застройки.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Приобретение жилищного фонда для переселения граждан, проживающих в аварийных жилых зданиях, на вторичном рынке жилья допускается только в жилых домах, имеющих износ не более 40 процентов. При заключении муниципальных контрактов с застройщиками рекомендуется оговаривать планировку (поэтажное расположение квартир), площадь и номера (условные) квартир, предоставляемых гражданам, переселяемым из аварийного жилья. Экономически </w:t>
      </w:r>
      <w:r w:rsidRPr="00014804">
        <w:rPr>
          <w:rFonts w:ascii="Times New Roman CYR" w:hAnsi="Times New Roman CYR" w:cs="Times New Roman CYR"/>
          <w:sz w:val="24"/>
          <w:szCs w:val="24"/>
        </w:rPr>
        <w:lastRenderedPageBreak/>
        <w:t>наиболее эффективным является предоставление жилья взамен сносимого в строящихся жилых домах с высокой степенью строительной готовности.</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План реализации мероприятий по переселению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по способам переселения приведен </w:t>
      </w:r>
      <w:r w:rsidRPr="004D410C">
        <w:rPr>
          <w:rFonts w:ascii="Times New Roman CYR" w:hAnsi="Times New Roman CYR" w:cs="Times New Roman CYR"/>
          <w:sz w:val="24"/>
          <w:szCs w:val="24"/>
        </w:rPr>
        <w:t xml:space="preserve">в </w:t>
      </w:r>
      <w:hyperlink w:anchor="sub_2000" w:history="1">
        <w:r w:rsidRPr="004D410C">
          <w:rPr>
            <w:rFonts w:ascii="Times New Roman CYR" w:hAnsi="Times New Roman CYR" w:cs="Times New Roman CYR"/>
            <w:sz w:val="24"/>
            <w:szCs w:val="24"/>
          </w:rPr>
          <w:t>приложении 2</w:t>
        </w:r>
      </w:hyperlink>
      <w:r w:rsidRPr="004D410C">
        <w:rPr>
          <w:rFonts w:ascii="Times New Roman CYR" w:hAnsi="Times New Roman CYR" w:cs="Times New Roman CYR"/>
          <w:sz w:val="24"/>
          <w:szCs w:val="24"/>
        </w:rPr>
        <w:t xml:space="preserve"> к настоящей Программе.</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Порядок изъятия у собственника жилого помещения, расположенного в аварийном многоквартирном доме, определен </w:t>
      </w:r>
      <w:hyperlink r:id="rId18" w:history="1">
        <w:r w:rsidRPr="004D410C">
          <w:rPr>
            <w:rFonts w:ascii="Times New Roman CYR" w:hAnsi="Times New Roman CYR" w:cs="Times New Roman CYR"/>
            <w:sz w:val="24"/>
            <w:szCs w:val="24"/>
          </w:rPr>
          <w:t>статьей 32</w:t>
        </w:r>
      </w:hyperlink>
      <w:r w:rsidRPr="004D410C">
        <w:rPr>
          <w:rFonts w:ascii="Times New Roman CYR" w:hAnsi="Times New Roman CYR" w:cs="Times New Roman CYR"/>
          <w:sz w:val="24"/>
          <w:szCs w:val="24"/>
        </w:rPr>
        <w:t xml:space="preserve"> Жилищного кодекса Российской Федерации.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Жилое помещение может быть изъято </w:t>
      </w:r>
      <w:r w:rsidRPr="00014804">
        <w:rPr>
          <w:rFonts w:ascii="Times New Roman CYR" w:hAnsi="Times New Roman CYR" w:cs="Times New Roman CYR"/>
          <w:sz w:val="24"/>
          <w:szCs w:val="24"/>
        </w:rPr>
        <w:t>у собственника в связи с изъятием земельного участка, на котором расположено жилое помещение или расположен многоквартирный дом, в котором находится жилое помещение, для государственных или муниципальных нужд. Предоставление возмещения за часть жилого помещения допускается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Республики Мордовия или органа муниципального образования.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Изъятие жилого помещения в связи с изъятием земельного участка, на котором расположено жилое помещение или расположен многоквартирный дом, в котором находится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При изъятии жилого помещения </w:t>
      </w:r>
      <w:r w:rsidRPr="004D410C">
        <w:rPr>
          <w:rFonts w:ascii="Times New Roman CYR" w:hAnsi="Times New Roman CYR" w:cs="Times New Roman CYR"/>
          <w:sz w:val="24"/>
          <w:szCs w:val="24"/>
        </w:rPr>
        <w:t xml:space="preserve">согласно </w:t>
      </w:r>
      <w:hyperlink r:id="rId19" w:history="1">
        <w:r w:rsidRPr="004D410C">
          <w:rPr>
            <w:rFonts w:ascii="Times New Roman CYR" w:hAnsi="Times New Roman CYR" w:cs="Times New Roman CYR"/>
            <w:sz w:val="24"/>
            <w:szCs w:val="24"/>
          </w:rPr>
          <w:t>части 6 статьи 32</w:t>
        </w:r>
      </w:hyperlink>
      <w:r w:rsidRPr="004D410C">
        <w:rPr>
          <w:rFonts w:ascii="Times New Roman CYR" w:hAnsi="Times New Roman CYR" w:cs="Times New Roman CYR"/>
          <w:sz w:val="24"/>
          <w:szCs w:val="24"/>
        </w:rPr>
        <w:t xml:space="preserve"> Жилищного кодекса Российской Федерации возмещение за жилое помещение, сроки и другие условия изъятия определяются соглашением между органом местного самоуправления и собственником каждого изымаемого помещения, находящегося в многоквартирном доме, признанном аварийным (далее - соглашение).</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Выплата за счет средств, предусмотренных Программой, лицам, в чьей собственности находятся жилые помещения, входящие в аварийный жилищный фонд, возмещения за изымаемое жилое помещение осуществляется в соответствии со </w:t>
      </w:r>
      <w:hyperlink r:id="rId20" w:history="1">
        <w:r w:rsidRPr="004D410C">
          <w:rPr>
            <w:rFonts w:ascii="Times New Roman CYR" w:hAnsi="Times New Roman CYR" w:cs="Times New Roman CYR"/>
            <w:sz w:val="24"/>
            <w:szCs w:val="24"/>
          </w:rPr>
          <w:t>статьей 32</w:t>
        </w:r>
      </w:hyperlink>
      <w:r w:rsidRPr="004D410C">
        <w:rPr>
          <w:rFonts w:ascii="Times New Roman CYR" w:hAnsi="Times New Roman CYR" w:cs="Times New Roman CYR"/>
          <w:sz w:val="24"/>
          <w:szCs w:val="24"/>
        </w:rPr>
        <w:t xml:space="preserve"> Жилищного кодекса Российской Федерации.</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В соответствии со </w:t>
      </w:r>
      <w:hyperlink r:id="rId21" w:history="1">
        <w:r w:rsidRPr="004D410C">
          <w:rPr>
            <w:rFonts w:ascii="Times New Roman CYR" w:hAnsi="Times New Roman CYR" w:cs="Times New Roman CYR"/>
            <w:sz w:val="24"/>
            <w:szCs w:val="24"/>
          </w:rPr>
          <w:t>статьей 8</w:t>
        </w:r>
      </w:hyperlink>
      <w:r w:rsidRPr="004D410C">
        <w:rPr>
          <w:rFonts w:ascii="Times New Roman CYR" w:hAnsi="Times New Roman CYR" w:cs="Times New Roman CYR"/>
          <w:sz w:val="24"/>
          <w:szCs w:val="24"/>
        </w:rPr>
        <w:t xml:space="preserve"> Федерального закона от 29 июля 1998 г. N 135-ФЗ "Об оценочной деятельности в Российской Федерации" проведение оценки жилых помещений, находящихся в многоквартирном доме, признанном аварийным, является обязательным при изъятии имущества у собственников для государственных или муниципальных нужд.</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Согласно </w:t>
      </w:r>
      <w:hyperlink r:id="rId22" w:history="1">
        <w:r w:rsidRPr="004D410C">
          <w:rPr>
            <w:rFonts w:ascii="Times New Roman CYR" w:hAnsi="Times New Roman CYR" w:cs="Times New Roman CYR"/>
            <w:sz w:val="24"/>
            <w:szCs w:val="24"/>
          </w:rPr>
          <w:t>части 7 статьи 32</w:t>
        </w:r>
      </w:hyperlink>
      <w:r w:rsidRPr="004D410C">
        <w:rPr>
          <w:rFonts w:ascii="Times New Roman CYR" w:hAnsi="Times New Roman CYR" w:cs="Times New Roman CYR"/>
          <w:sz w:val="24"/>
          <w:szCs w:val="24"/>
        </w:rPr>
        <w:t xml:space="preserve"> Жилищного кодекса Российской Федерации при определении размера возмещения за жилое помещение в него включаются</w:t>
      </w:r>
      <w:r w:rsidRPr="00014804">
        <w:rPr>
          <w:rFonts w:ascii="Times New Roman CYR" w:hAnsi="Times New Roman CYR" w:cs="Times New Roman CYR"/>
          <w:sz w:val="24"/>
          <w:szCs w:val="24"/>
        </w:rPr>
        <w:t>:</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а)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б) все убытки, причиненные собственнику в результате изъятия его жилого помещения, включая убытки, которые он несет в связи </w:t>
      </w:r>
      <w:proofErr w:type="gramStart"/>
      <w:r w:rsidRPr="00014804">
        <w:rPr>
          <w:rFonts w:ascii="Times New Roman CYR" w:hAnsi="Times New Roman CYR" w:cs="Times New Roman CYR"/>
          <w:sz w:val="24"/>
          <w:szCs w:val="24"/>
        </w:rPr>
        <w:t>с</w:t>
      </w:r>
      <w:proofErr w:type="gramEnd"/>
      <w:r w:rsidRPr="00014804">
        <w:rPr>
          <w:rFonts w:ascii="Times New Roman CYR" w:hAnsi="Times New Roman CYR" w:cs="Times New Roman CYR"/>
          <w:sz w:val="24"/>
          <w:szCs w:val="24"/>
        </w:rPr>
        <w:t>:</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изменением места проживания;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временным пользованием иным жилым помещением до приобретения в собственность другого жилого помещения (в случае, если соглашением не предусмотрено сохранение права пользования изымаемым жилым помещением до приобретения в собственность другого жилого помещения);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переездом;</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поиском другого жилого помещения для приобретения права собственности на него;</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оформлением права собственности на другое жилое помещение;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досрочным прекращением своих обязательств перед третьими лицами, в том числе упущенной выгодой.</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В соответствии с </w:t>
      </w:r>
      <w:hyperlink r:id="rId23" w:history="1">
        <w:r w:rsidRPr="004D410C">
          <w:rPr>
            <w:rFonts w:ascii="Times New Roman CYR" w:hAnsi="Times New Roman CYR" w:cs="Times New Roman CYR"/>
            <w:sz w:val="24"/>
            <w:szCs w:val="24"/>
          </w:rPr>
          <w:t>частью 8 статьи 32</w:t>
        </w:r>
      </w:hyperlink>
      <w:r w:rsidRPr="004D410C">
        <w:rPr>
          <w:rFonts w:ascii="Times New Roman CYR" w:hAnsi="Times New Roman CYR" w:cs="Times New Roman CYR"/>
          <w:sz w:val="24"/>
          <w:szCs w:val="24"/>
        </w:rPr>
        <w:t xml:space="preserve"> Жилищного кодекса Российской Федерации по соглашению собственнику жилого помещения может быть предоставлено органом местного </w:t>
      </w:r>
      <w:r w:rsidRPr="004D410C">
        <w:rPr>
          <w:rFonts w:ascii="Times New Roman CYR" w:hAnsi="Times New Roman CYR" w:cs="Times New Roman CYR"/>
          <w:sz w:val="24"/>
          <w:szCs w:val="24"/>
        </w:rPr>
        <w:lastRenderedPageBreak/>
        <w:t>самоуправления другое жилое помещение взамен изымаемого жилого помещения с зачетом его стоимости при определении размера возмещения за изымаемое жилое помещение.</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w:t>
      </w:r>
      <w:proofErr w:type="gramStart"/>
      <w:r w:rsidRPr="004D410C">
        <w:rPr>
          <w:rFonts w:ascii="Times New Roman CYR" w:hAnsi="Times New Roman CYR" w:cs="Times New Roman CYR"/>
          <w:sz w:val="24"/>
          <w:szCs w:val="24"/>
        </w:rPr>
        <w:t>собственности</w:t>
      </w:r>
      <w:proofErr w:type="gramEnd"/>
      <w:r w:rsidRPr="004D410C">
        <w:rPr>
          <w:rFonts w:ascii="Times New Roman CYR" w:hAnsi="Times New Roman CYR" w:cs="Times New Roman CYR"/>
          <w:sz w:val="24"/>
          <w:szCs w:val="24"/>
        </w:rPr>
        <w:t xml:space="preserve">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24" w:history="1">
        <w:r w:rsidRPr="004D410C">
          <w:rPr>
            <w:rFonts w:ascii="Times New Roman CYR" w:hAnsi="Times New Roman CYR" w:cs="Times New Roman CYR"/>
            <w:sz w:val="24"/>
            <w:szCs w:val="24"/>
          </w:rPr>
          <w:t>частью 7 статьи 32</w:t>
        </w:r>
      </w:hyperlink>
      <w:r w:rsidRPr="004D410C">
        <w:rPr>
          <w:rFonts w:ascii="Times New Roman CYR" w:hAnsi="Times New Roman CYR" w:cs="Times New Roman CYR"/>
          <w:sz w:val="24"/>
          <w:szCs w:val="24"/>
        </w:rPr>
        <w:t xml:space="preserve"> Жилищного кодекса Российской Федерации, </w:t>
      </w:r>
      <w:proofErr w:type="gramStart"/>
      <w:r w:rsidRPr="004D410C">
        <w:rPr>
          <w:rFonts w:ascii="Times New Roman CYR" w:hAnsi="Times New Roman CYR" w:cs="Times New Roman CYR"/>
          <w:sz w:val="24"/>
          <w:szCs w:val="24"/>
        </w:rPr>
        <w:t>размер</w:t>
      </w:r>
      <w:proofErr w:type="gramEnd"/>
      <w:r w:rsidRPr="004D410C">
        <w:rPr>
          <w:rFonts w:ascii="Times New Roman CYR" w:hAnsi="Times New Roman CYR" w:cs="Times New Roman CYR"/>
          <w:sz w:val="24"/>
          <w:szCs w:val="24"/>
        </w:rPr>
        <w:t xml:space="preserve"> которого не может превышать стоимости приобретения ими такого жилого помещения. Предоставление взамен изымаемого жилого помещения другого жилого помещения таким гражданам не допускается.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Выселяемым в связи со сносом дома гражданам, проживающим в жилых помещениях муниципального жилищного фонда, органы местного самоуправления предоставляют другие благоустроенные жилые помещения по договору социального найма (</w:t>
      </w:r>
      <w:hyperlink r:id="rId25" w:history="1">
        <w:r w:rsidRPr="004D410C">
          <w:rPr>
            <w:rFonts w:ascii="Times New Roman CYR" w:hAnsi="Times New Roman CYR" w:cs="Times New Roman CYR"/>
            <w:sz w:val="24"/>
            <w:szCs w:val="24"/>
          </w:rPr>
          <w:t>статья 86</w:t>
        </w:r>
      </w:hyperlink>
      <w:r w:rsidRPr="004D410C">
        <w:rPr>
          <w:rFonts w:ascii="Times New Roman CYR" w:hAnsi="Times New Roman CYR" w:cs="Times New Roman CYR"/>
          <w:sz w:val="24"/>
          <w:szCs w:val="24"/>
        </w:rPr>
        <w:t xml:space="preserve"> Жилищн</w:t>
      </w:r>
      <w:r w:rsidRPr="00014804">
        <w:rPr>
          <w:rFonts w:ascii="Times New Roman CYR" w:hAnsi="Times New Roman CYR" w:cs="Times New Roman CYR"/>
          <w:sz w:val="24"/>
          <w:szCs w:val="24"/>
        </w:rPr>
        <w:t>ого кодекса Российской Федерации).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5" w:name="sub_104"/>
      <w:r w:rsidRPr="00014804">
        <w:rPr>
          <w:rFonts w:ascii="Times New Roman CYR" w:hAnsi="Times New Roman CYR" w:cs="Times New Roman CYR"/>
          <w:b/>
          <w:bCs/>
          <w:color w:val="26282F"/>
          <w:sz w:val="24"/>
          <w:szCs w:val="24"/>
        </w:rPr>
        <w:t xml:space="preserve">Глава 4. Меры, принимаемые </w:t>
      </w:r>
      <w:r w:rsidR="00DB1E36">
        <w:rPr>
          <w:rFonts w:ascii="Times New Roman CYR" w:hAnsi="Times New Roman CYR" w:cs="Times New Roman CYR"/>
          <w:b/>
          <w:bCs/>
          <w:color w:val="26282F"/>
          <w:sz w:val="24"/>
          <w:szCs w:val="24"/>
        </w:rPr>
        <w:t xml:space="preserve">администрацией </w:t>
      </w:r>
      <w:r w:rsidR="00085309">
        <w:rPr>
          <w:rFonts w:ascii="Times New Roman CYR" w:hAnsi="Times New Roman CYR" w:cs="Times New Roman CYR"/>
          <w:b/>
          <w:bCs/>
          <w:color w:val="26282F"/>
          <w:sz w:val="24"/>
          <w:szCs w:val="24"/>
        </w:rPr>
        <w:t>Ромодановского</w:t>
      </w:r>
      <w:r w:rsidR="00DB1E36">
        <w:rPr>
          <w:rFonts w:ascii="Times New Roman CYR" w:hAnsi="Times New Roman CYR" w:cs="Times New Roman CYR"/>
          <w:b/>
          <w:bCs/>
          <w:color w:val="26282F"/>
          <w:sz w:val="24"/>
          <w:szCs w:val="24"/>
        </w:rPr>
        <w:t xml:space="preserve"> муниципального района Республики Мордовия</w:t>
      </w:r>
      <w:r w:rsidRPr="00014804">
        <w:rPr>
          <w:rFonts w:ascii="Times New Roman CYR" w:hAnsi="Times New Roman CYR" w:cs="Times New Roman CYR"/>
          <w:b/>
          <w:bCs/>
          <w:color w:val="26282F"/>
          <w:sz w:val="24"/>
          <w:szCs w:val="24"/>
        </w:rPr>
        <w:t xml:space="preserve"> для обеспечения полноты и достоверности сведений об аварийном жилищном фонде</w:t>
      </w:r>
    </w:p>
    <w:bookmarkEnd w:id="5"/>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Перечень аварийных многоквартирных домов формируется на основании сведений об общей площади жилых помещений аварийных многоквартирных домов (далее - сведения об аварийном жилищном фонде), </w:t>
      </w:r>
      <w:r w:rsidR="00DB1E36">
        <w:rPr>
          <w:rFonts w:ascii="Times New Roman CYR" w:hAnsi="Times New Roman CYR" w:cs="Times New Roman CYR"/>
          <w:sz w:val="24"/>
          <w:szCs w:val="24"/>
        </w:rPr>
        <w:t xml:space="preserve">находящихся на территории </w:t>
      </w:r>
      <w:r w:rsidR="00085309">
        <w:rPr>
          <w:rFonts w:ascii="Times New Roman CYR" w:hAnsi="Times New Roman CYR" w:cs="Times New Roman CYR"/>
          <w:sz w:val="24"/>
          <w:szCs w:val="24"/>
        </w:rPr>
        <w:t>Ромодановского</w:t>
      </w:r>
      <w:r w:rsidR="00DB1E36">
        <w:rPr>
          <w:rFonts w:ascii="Times New Roman CYR" w:hAnsi="Times New Roman CYR" w:cs="Times New Roman CYR"/>
          <w:sz w:val="24"/>
          <w:szCs w:val="24"/>
        </w:rPr>
        <w:t xml:space="preserve"> муниципального района Республики Мордовия</w:t>
      </w:r>
      <w:r w:rsidRPr="00014804">
        <w:rPr>
          <w:rFonts w:ascii="Times New Roman CYR" w:hAnsi="Times New Roman CYR" w:cs="Times New Roman CYR"/>
          <w:sz w:val="24"/>
          <w:szCs w:val="24"/>
        </w:rPr>
        <w:t xml:space="preserve"> в соответствии </w:t>
      </w:r>
      <w:r w:rsidRPr="004D410C">
        <w:rPr>
          <w:rFonts w:ascii="Times New Roman CYR" w:hAnsi="Times New Roman CYR" w:cs="Times New Roman CYR"/>
          <w:sz w:val="24"/>
          <w:szCs w:val="24"/>
        </w:rPr>
        <w:t xml:space="preserve">с </w:t>
      </w:r>
      <w:hyperlink r:id="rId26" w:history="1">
        <w:r w:rsidRPr="004D410C">
          <w:rPr>
            <w:rFonts w:ascii="Times New Roman CYR" w:hAnsi="Times New Roman CYR" w:cs="Times New Roman CYR"/>
            <w:sz w:val="24"/>
            <w:szCs w:val="24"/>
          </w:rPr>
          <w:t>частью 6 статьи 17</w:t>
        </w:r>
      </w:hyperlink>
      <w:r w:rsidRPr="004D410C">
        <w:rPr>
          <w:rFonts w:ascii="Times New Roman CYR" w:hAnsi="Times New Roman CYR" w:cs="Times New Roman CYR"/>
          <w:sz w:val="24"/>
          <w:szCs w:val="24"/>
        </w:rPr>
        <w:t xml:space="preserve"> Федерального закона.</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Сведения об аварийном жилищном фонде </w:t>
      </w:r>
      <w:r w:rsidR="00DB1E36">
        <w:rPr>
          <w:rFonts w:ascii="Times New Roman CYR" w:hAnsi="Times New Roman CYR" w:cs="Times New Roman CYR"/>
          <w:sz w:val="24"/>
          <w:szCs w:val="24"/>
        </w:rPr>
        <w:t xml:space="preserve">администрация </w:t>
      </w:r>
      <w:r w:rsidR="00085309">
        <w:rPr>
          <w:rFonts w:ascii="Times New Roman CYR" w:hAnsi="Times New Roman CYR" w:cs="Times New Roman CYR"/>
          <w:sz w:val="24"/>
          <w:szCs w:val="24"/>
        </w:rPr>
        <w:t>Ромодановского</w:t>
      </w:r>
      <w:r w:rsidR="00DB1E36">
        <w:rPr>
          <w:rFonts w:ascii="Times New Roman CYR" w:hAnsi="Times New Roman CYR" w:cs="Times New Roman CYR"/>
          <w:sz w:val="24"/>
          <w:szCs w:val="24"/>
        </w:rPr>
        <w:t xml:space="preserve"> муниципального района</w:t>
      </w:r>
      <w:r w:rsidRPr="004D410C">
        <w:rPr>
          <w:rFonts w:ascii="Times New Roman CYR" w:hAnsi="Times New Roman CYR" w:cs="Times New Roman CYR"/>
          <w:sz w:val="24"/>
          <w:szCs w:val="24"/>
        </w:rPr>
        <w:t xml:space="preserve"> формиру</w:t>
      </w:r>
      <w:r w:rsidR="00DB1E36">
        <w:rPr>
          <w:rFonts w:ascii="Times New Roman CYR" w:hAnsi="Times New Roman CYR" w:cs="Times New Roman CYR"/>
          <w:sz w:val="24"/>
          <w:szCs w:val="24"/>
        </w:rPr>
        <w:t>ет</w:t>
      </w:r>
      <w:r w:rsidRPr="004D410C">
        <w:rPr>
          <w:rFonts w:ascii="Times New Roman CYR" w:hAnsi="Times New Roman CYR" w:cs="Times New Roman CYR"/>
          <w:sz w:val="24"/>
          <w:szCs w:val="24"/>
        </w:rPr>
        <w:t xml:space="preserve"> (актуализируются) в Системе.</w:t>
      </w:r>
    </w:p>
    <w:p w:rsidR="00014804" w:rsidRPr="004D410C" w:rsidRDefault="00DB1E36" w:rsidP="00014804">
      <w:pPr>
        <w:widowControl w:val="0"/>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Администрация </w:t>
      </w:r>
      <w:r w:rsidR="00085309">
        <w:rPr>
          <w:rFonts w:ascii="Times New Roman CYR" w:hAnsi="Times New Roman CYR" w:cs="Times New Roman CYR"/>
          <w:sz w:val="24"/>
          <w:szCs w:val="24"/>
        </w:rPr>
        <w:t>Ромодановского</w:t>
      </w:r>
      <w:r>
        <w:rPr>
          <w:rFonts w:ascii="Times New Roman CYR" w:hAnsi="Times New Roman CYR" w:cs="Times New Roman CYR"/>
          <w:sz w:val="24"/>
          <w:szCs w:val="24"/>
        </w:rPr>
        <w:t xml:space="preserve"> муниципального района Республики Мордовия направляет</w:t>
      </w:r>
      <w:r w:rsidR="00014804" w:rsidRPr="004D410C">
        <w:rPr>
          <w:rFonts w:ascii="Times New Roman CYR" w:hAnsi="Times New Roman CYR" w:cs="Times New Roman CYR"/>
          <w:sz w:val="24"/>
          <w:szCs w:val="24"/>
        </w:rPr>
        <w:t xml:space="preserve"> в Министерство формы, выгруженные из Системы и подписанные главой муниципального образования, с приложением заверенных копий следующих документов:</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заключение специализированной организации, проводящей оценку и обследование многоквартирного дома;</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заключение об оценке соответствия помещения (многоквартирного дома) требованиям, установленным в </w:t>
      </w:r>
      <w:hyperlink r:id="rId27" w:history="1">
        <w:r w:rsidRPr="004D410C">
          <w:rPr>
            <w:rFonts w:ascii="Times New Roman CYR" w:hAnsi="Times New Roman CYR" w:cs="Times New Roman CYR"/>
            <w:sz w:val="24"/>
            <w:szCs w:val="24"/>
          </w:rPr>
          <w:t>Положении</w:t>
        </w:r>
      </w:hyperlink>
      <w:r w:rsidRPr="004D410C">
        <w:rPr>
          <w:rFonts w:ascii="Times New Roman CYR" w:hAnsi="Times New Roman CYR" w:cs="Times New Roman CYR"/>
          <w:sz w:val="24"/>
          <w:szCs w:val="24"/>
        </w:rPr>
        <w:t>, межведомственной комиссии, акт обследования помещения межведомственной комиссии (при наличии);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решение органа местного самоуправления </w:t>
      </w:r>
      <w:r w:rsidRPr="00014804">
        <w:rPr>
          <w:rFonts w:ascii="Times New Roman CYR" w:hAnsi="Times New Roman CYR" w:cs="Times New Roman CYR"/>
          <w:sz w:val="24"/>
          <w:szCs w:val="24"/>
        </w:rPr>
        <w:t>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технический паспорт (технический план) на аварийный многоквартирный дом, поэтажный план и экспликация к поэтажному плану многоквартирного дома;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выписки Управления Федеральной службы государственной регистрации, кадастра и картографии по Республике Мордовия (далее - Управление </w:t>
      </w:r>
      <w:proofErr w:type="spellStart"/>
      <w:r w:rsidRPr="00014804">
        <w:rPr>
          <w:rFonts w:ascii="Times New Roman CYR" w:hAnsi="Times New Roman CYR" w:cs="Times New Roman CYR"/>
          <w:sz w:val="24"/>
          <w:szCs w:val="24"/>
        </w:rPr>
        <w:t>Росреестра</w:t>
      </w:r>
      <w:proofErr w:type="spellEnd"/>
      <w:r w:rsidRPr="00014804">
        <w:rPr>
          <w:rFonts w:ascii="Times New Roman CYR" w:hAnsi="Times New Roman CYR" w:cs="Times New Roman CYR"/>
          <w:sz w:val="24"/>
          <w:szCs w:val="24"/>
        </w:rPr>
        <w:t xml:space="preserve"> по Республике Мордовия) на жилые помещения и на собственников жилых помещений;</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выписка Управления </w:t>
      </w:r>
      <w:proofErr w:type="spellStart"/>
      <w:r w:rsidRPr="00014804">
        <w:rPr>
          <w:rFonts w:ascii="Times New Roman CYR" w:hAnsi="Times New Roman CYR" w:cs="Times New Roman CYR"/>
          <w:sz w:val="24"/>
          <w:szCs w:val="24"/>
        </w:rPr>
        <w:t>Росреестра</w:t>
      </w:r>
      <w:proofErr w:type="spellEnd"/>
      <w:r w:rsidRPr="00014804">
        <w:rPr>
          <w:rFonts w:ascii="Times New Roman CYR" w:hAnsi="Times New Roman CYR" w:cs="Times New Roman CYR"/>
          <w:sz w:val="24"/>
          <w:szCs w:val="24"/>
        </w:rPr>
        <w:t xml:space="preserve"> по Республике Мордовия на земельный участок, расположенный под аварийным многоквартирным домом;</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правоустанавливающий документ, на основании которого собственником передано гражданину (нанимателю) жилое помещение во владение и в пользование для проживания в нем на условиях, установленных </w:t>
      </w:r>
      <w:hyperlink r:id="rId28" w:history="1">
        <w:r w:rsidRPr="004D410C">
          <w:rPr>
            <w:rFonts w:ascii="Times New Roman CYR" w:hAnsi="Times New Roman CYR" w:cs="Times New Roman CYR"/>
            <w:sz w:val="24"/>
            <w:szCs w:val="24"/>
          </w:rPr>
          <w:t>Жилищным кодексом</w:t>
        </w:r>
      </w:hyperlink>
      <w:r w:rsidRPr="004D410C">
        <w:rPr>
          <w:rFonts w:ascii="Times New Roman CYR" w:hAnsi="Times New Roman CYR" w:cs="Times New Roman CYR"/>
          <w:sz w:val="24"/>
          <w:szCs w:val="24"/>
        </w:rPr>
        <w:t xml:space="preserve"> Росси</w:t>
      </w:r>
      <w:r w:rsidRPr="00014804">
        <w:rPr>
          <w:rFonts w:ascii="Times New Roman CYR" w:hAnsi="Times New Roman CYR" w:cs="Times New Roman CYR"/>
          <w:sz w:val="24"/>
          <w:szCs w:val="24"/>
        </w:rPr>
        <w:t>йской Федерации;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сведения об отсутствии (о наличии) обязательств по расселению многоквартирного дома в рамках иных государственных программ (договоров о развитии застроенных территорий, договоров о комплексном развитии территорий жилой застройки).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 xml:space="preserve">Министерство в рамках своих полномочий осуществляет проверку документов, представленных и размещенных в Системе </w:t>
      </w:r>
      <w:r w:rsidR="00DB1E36">
        <w:rPr>
          <w:rFonts w:ascii="Times New Roman CYR" w:hAnsi="Times New Roman CYR" w:cs="Times New Roman CYR"/>
          <w:sz w:val="24"/>
          <w:szCs w:val="24"/>
        </w:rPr>
        <w:t xml:space="preserve">администрацией </w:t>
      </w:r>
      <w:r w:rsidR="00F721E8">
        <w:rPr>
          <w:rFonts w:ascii="Times New Roman CYR" w:hAnsi="Times New Roman CYR" w:cs="Times New Roman CYR"/>
          <w:sz w:val="24"/>
          <w:szCs w:val="24"/>
        </w:rPr>
        <w:t>Ромодановского</w:t>
      </w:r>
      <w:r w:rsidR="00DB1E36">
        <w:rPr>
          <w:rFonts w:ascii="Times New Roman CYR" w:hAnsi="Times New Roman CYR" w:cs="Times New Roman CYR"/>
          <w:sz w:val="24"/>
          <w:szCs w:val="24"/>
        </w:rPr>
        <w:t xml:space="preserve"> муниципального района</w:t>
      </w:r>
      <w:r w:rsidRPr="00014804">
        <w:rPr>
          <w:rFonts w:ascii="Times New Roman CYR" w:hAnsi="Times New Roman CYR" w:cs="Times New Roman CYR"/>
          <w:sz w:val="24"/>
          <w:szCs w:val="24"/>
        </w:rPr>
        <w:t xml:space="preserve">, на их основании формирует сведения об аварийном жилищном фонде Республики </w:t>
      </w:r>
      <w:r w:rsidRPr="00014804">
        <w:rPr>
          <w:rFonts w:ascii="Times New Roman CYR" w:hAnsi="Times New Roman CYR" w:cs="Times New Roman CYR"/>
          <w:sz w:val="24"/>
          <w:szCs w:val="24"/>
        </w:rPr>
        <w:lastRenderedPageBreak/>
        <w:t>Мордовия с последующим представлением в Фонд для расчета лимита средств финансовой поддержки Фонда на переселение граждан из жилищного фонда, признанного в установленном порядке после 1 января 2017 г. аварийным и подлежащим сносу или</w:t>
      </w:r>
      <w:proofErr w:type="gramEnd"/>
      <w:r w:rsidRPr="00014804">
        <w:rPr>
          <w:rFonts w:ascii="Times New Roman CYR" w:hAnsi="Times New Roman CYR" w:cs="Times New Roman CYR"/>
          <w:sz w:val="24"/>
          <w:szCs w:val="24"/>
        </w:rPr>
        <w:t xml:space="preserve"> реконструкции в связи с физическим износом в процессе эксплуатации.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6" w:name="sub_105"/>
      <w:r w:rsidRPr="00014804">
        <w:rPr>
          <w:rFonts w:ascii="Times New Roman CYR" w:hAnsi="Times New Roman CYR" w:cs="Times New Roman CYR"/>
          <w:b/>
          <w:bCs/>
          <w:color w:val="26282F"/>
          <w:sz w:val="24"/>
          <w:szCs w:val="24"/>
        </w:rPr>
        <w:t>Глава 5. Ресурсное обеспечение Программы</w:t>
      </w:r>
    </w:p>
    <w:bookmarkEnd w:id="6"/>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План мероприятий по переселению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приведен в </w:t>
      </w:r>
      <w:hyperlink w:anchor="sub_1300" w:history="1">
        <w:r w:rsidRPr="004D410C">
          <w:rPr>
            <w:rFonts w:ascii="Times New Roman CYR" w:hAnsi="Times New Roman CYR" w:cs="Times New Roman CYR"/>
            <w:sz w:val="24"/>
            <w:szCs w:val="24"/>
          </w:rPr>
          <w:t>приложении 3</w:t>
        </w:r>
      </w:hyperlink>
      <w:r w:rsidRPr="00014804">
        <w:rPr>
          <w:rFonts w:ascii="Times New Roman CYR" w:hAnsi="Times New Roman CYR" w:cs="Times New Roman CYR"/>
          <w:sz w:val="24"/>
          <w:szCs w:val="24"/>
        </w:rPr>
        <w:t xml:space="preserve"> к настоящей Программе.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Средства Фонда, республиканского бюджета Республики Мордовия могут быть направлены на цели, установленные </w:t>
      </w:r>
      <w:hyperlink r:id="rId29" w:history="1">
        <w:r w:rsidRPr="004D410C">
          <w:rPr>
            <w:rFonts w:ascii="Times New Roman CYR" w:hAnsi="Times New Roman CYR" w:cs="Times New Roman CYR"/>
            <w:sz w:val="24"/>
            <w:szCs w:val="24"/>
          </w:rPr>
          <w:t>Федеральным законом</w:t>
        </w:r>
      </w:hyperlink>
      <w:r w:rsidRPr="004D410C">
        <w:rPr>
          <w:rFonts w:ascii="Times New Roman CYR" w:hAnsi="Times New Roman CYR" w:cs="Times New Roman CYR"/>
          <w:sz w:val="24"/>
          <w:szCs w:val="24"/>
        </w:rPr>
        <w:t xml:space="preserve">, и не могут быть использованы </w:t>
      </w:r>
      <w:r w:rsidR="004C78BC">
        <w:rPr>
          <w:rFonts w:ascii="Times New Roman CYR" w:hAnsi="Times New Roman CYR" w:cs="Times New Roman CYR"/>
          <w:sz w:val="24"/>
          <w:szCs w:val="24"/>
        </w:rPr>
        <w:t xml:space="preserve">администрацией </w:t>
      </w:r>
      <w:r w:rsidR="00F721E8">
        <w:rPr>
          <w:rFonts w:ascii="Times New Roman CYR" w:hAnsi="Times New Roman CYR" w:cs="Times New Roman CYR"/>
          <w:sz w:val="24"/>
          <w:szCs w:val="24"/>
        </w:rPr>
        <w:t>Ромодановского</w:t>
      </w:r>
      <w:r w:rsidR="004C78BC">
        <w:rPr>
          <w:rFonts w:ascii="Times New Roman CYR" w:hAnsi="Times New Roman CYR" w:cs="Times New Roman CYR"/>
          <w:sz w:val="24"/>
          <w:szCs w:val="24"/>
        </w:rPr>
        <w:t xml:space="preserve"> муниципального района</w:t>
      </w:r>
      <w:r w:rsidRPr="004D410C">
        <w:rPr>
          <w:rFonts w:ascii="Times New Roman CYR" w:hAnsi="Times New Roman CYR" w:cs="Times New Roman CYR"/>
          <w:sz w:val="24"/>
          <w:szCs w:val="24"/>
        </w:rPr>
        <w:t xml:space="preserve"> на иные цели. Программа может быть реализована при условии финансирования бюджетами всех уровней в полном объеме и при</w:t>
      </w:r>
      <w:r w:rsidRPr="00014804">
        <w:rPr>
          <w:rFonts w:ascii="Times New Roman CYR" w:hAnsi="Times New Roman CYR" w:cs="Times New Roman CYR"/>
          <w:sz w:val="24"/>
          <w:szCs w:val="24"/>
        </w:rPr>
        <w:t>влечения иных источников.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Финансирование мероприятий Программы предусматривается за счет средств Фонда, республиканского бюджета Республики Мордовия, местных бюджетов.</w:t>
      </w:r>
    </w:p>
    <w:p w:rsidR="00014804" w:rsidRPr="00644A00"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Общий объем финансирования Программы составляет </w:t>
      </w:r>
      <w:r w:rsidR="006F3F41">
        <w:rPr>
          <w:rFonts w:ascii="Times New Roman CYR" w:hAnsi="Times New Roman CYR" w:cs="Times New Roman CYR"/>
          <w:sz w:val="24"/>
          <w:szCs w:val="24"/>
        </w:rPr>
        <w:t>91</w:t>
      </w:r>
      <w:r w:rsidR="00FE1D6F" w:rsidRPr="00644A00">
        <w:rPr>
          <w:rFonts w:ascii="Times New Roman CYR" w:hAnsi="Times New Roman CYR" w:cs="Times New Roman CYR"/>
          <w:sz w:val="24"/>
          <w:szCs w:val="24"/>
        </w:rPr>
        <w:t> </w:t>
      </w:r>
      <w:r w:rsidR="006F3F41">
        <w:rPr>
          <w:rFonts w:ascii="Times New Roman CYR" w:hAnsi="Times New Roman CYR" w:cs="Times New Roman CYR"/>
          <w:sz w:val="24"/>
          <w:szCs w:val="24"/>
        </w:rPr>
        <w:t>919</w:t>
      </w:r>
      <w:r w:rsidR="00FE1D6F" w:rsidRPr="00644A00">
        <w:rPr>
          <w:rFonts w:ascii="Times New Roman CYR" w:hAnsi="Times New Roman CYR" w:cs="Times New Roman CYR"/>
          <w:sz w:val="24"/>
          <w:szCs w:val="24"/>
        </w:rPr>
        <w:t xml:space="preserve"> </w:t>
      </w:r>
      <w:r w:rsidR="006F3F41">
        <w:rPr>
          <w:rFonts w:ascii="Times New Roman CYR" w:hAnsi="Times New Roman CYR" w:cs="Times New Roman CYR"/>
          <w:sz w:val="24"/>
          <w:szCs w:val="24"/>
        </w:rPr>
        <w:t>485</w:t>
      </w:r>
      <w:r w:rsidR="004C78BC" w:rsidRPr="00644A00">
        <w:rPr>
          <w:rFonts w:ascii="Times New Roman CYR" w:hAnsi="Times New Roman CYR" w:cs="Times New Roman CYR"/>
          <w:sz w:val="24"/>
          <w:szCs w:val="24"/>
        </w:rPr>
        <w:t>,</w:t>
      </w:r>
      <w:r w:rsidR="006F3F41">
        <w:rPr>
          <w:rFonts w:ascii="Times New Roman CYR" w:hAnsi="Times New Roman CYR" w:cs="Times New Roman CYR"/>
          <w:sz w:val="24"/>
          <w:szCs w:val="24"/>
        </w:rPr>
        <w:t>27</w:t>
      </w:r>
      <w:r w:rsidRPr="00644A00">
        <w:rPr>
          <w:rFonts w:ascii="Times New Roman CYR" w:hAnsi="Times New Roman CYR" w:cs="Times New Roman CYR"/>
          <w:sz w:val="24"/>
          <w:szCs w:val="24"/>
        </w:rPr>
        <w:t xml:space="preserve"> рубл</w:t>
      </w:r>
      <w:r w:rsidR="00644A00" w:rsidRPr="00644A00">
        <w:rPr>
          <w:rFonts w:ascii="Times New Roman CYR" w:hAnsi="Times New Roman CYR" w:cs="Times New Roman CYR"/>
          <w:sz w:val="24"/>
          <w:szCs w:val="24"/>
        </w:rPr>
        <w:t>ей</w:t>
      </w:r>
      <w:r w:rsidRPr="00644A00">
        <w:rPr>
          <w:rFonts w:ascii="Times New Roman CYR" w:hAnsi="Times New Roman CYR" w:cs="Times New Roman CYR"/>
          <w:sz w:val="24"/>
          <w:szCs w:val="24"/>
        </w:rPr>
        <w:t>, из них средства:</w:t>
      </w:r>
    </w:p>
    <w:p w:rsidR="00644A00" w:rsidRPr="00644A00" w:rsidRDefault="00644A00" w:rsidP="00014804">
      <w:pPr>
        <w:widowControl w:val="0"/>
        <w:autoSpaceDE w:val="0"/>
        <w:autoSpaceDN w:val="0"/>
        <w:adjustRightInd w:val="0"/>
        <w:ind w:firstLine="720"/>
        <w:jc w:val="both"/>
        <w:rPr>
          <w:rFonts w:ascii="Times New Roman CYR" w:hAnsi="Times New Roman CYR" w:cs="Times New Roman CYR"/>
          <w:sz w:val="24"/>
          <w:szCs w:val="24"/>
        </w:rPr>
      </w:pPr>
      <w:r w:rsidRPr="00644A00">
        <w:rPr>
          <w:rFonts w:ascii="Times New Roman CYR" w:hAnsi="Times New Roman CYR" w:cs="Times New Roman CYR"/>
          <w:sz w:val="24"/>
          <w:szCs w:val="24"/>
        </w:rPr>
        <w:t>Фонда – 34 870 456,52 руб.:</w:t>
      </w:r>
    </w:p>
    <w:p w:rsidR="00014804" w:rsidRPr="00644A00"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644A00">
        <w:rPr>
          <w:rFonts w:ascii="Times New Roman CYR" w:hAnsi="Times New Roman CYR" w:cs="Times New Roman CYR"/>
          <w:sz w:val="24"/>
          <w:szCs w:val="24"/>
        </w:rPr>
        <w:t xml:space="preserve">республиканского бюджета Республики Мордовия </w:t>
      </w:r>
      <w:r w:rsidR="004C78BC" w:rsidRPr="00644A00">
        <w:rPr>
          <w:rFonts w:ascii="Times New Roman CYR" w:hAnsi="Times New Roman CYR" w:cs="Times New Roman CYR"/>
          <w:sz w:val="24"/>
          <w:szCs w:val="24"/>
        </w:rPr>
        <w:t>–</w:t>
      </w:r>
      <w:r w:rsidRPr="00644A00">
        <w:rPr>
          <w:rFonts w:ascii="Times New Roman CYR" w:hAnsi="Times New Roman CYR" w:cs="Times New Roman CYR"/>
          <w:sz w:val="24"/>
          <w:szCs w:val="24"/>
        </w:rPr>
        <w:t xml:space="preserve"> </w:t>
      </w:r>
      <w:r w:rsidR="006F3F41">
        <w:rPr>
          <w:rFonts w:ascii="Times New Roman CYR" w:hAnsi="Times New Roman CYR" w:cs="Times New Roman CYR"/>
          <w:sz w:val="24"/>
          <w:szCs w:val="24"/>
        </w:rPr>
        <w:t>56</w:t>
      </w:r>
      <w:r w:rsidR="00644A00" w:rsidRPr="00644A00">
        <w:rPr>
          <w:rFonts w:ascii="Times New Roman CYR" w:hAnsi="Times New Roman CYR" w:cs="Times New Roman CYR"/>
          <w:sz w:val="24"/>
          <w:szCs w:val="24"/>
        </w:rPr>
        <w:t> </w:t>
      </w:r>
      <w:r w:rsidR="006F3F41">
        <w:rPr>
          <w:rFonts w:ascii="Times New Roman CYR" w:hAnsi="Times New Roman CYR" w:cs="Times New Roman CYR"/>
          <w:sz w:val="24"/>
          <w:szCs w:val="24"/>
        </w:rPr>
        <w:t>232</w:t>
      </w:r>
      <w:r w:rsidR="00644A00" w:rsidRPr="00644A00">
        <w:rPr>
          <w:rFonts w:ascii="Times New Roman CYR" w:hAnsi="Times New Roman CYR" w:cs="Times New Roman CYR"/>
          <w:sz w:val="24"/>
          <w:szCs w:val="24"/>
        </w:rPr>
        <w:t> </w:t>
      </w:r>
      <w:r w:rsidR="006F3F41">
        <w:rPr>
          <w:rFonts w:ascii="Times New Roman CYR" w:hAnsi="Times New Roman CYR" w:cs="Times New Roman CYR"/>
          <w:sz w:val="24"/>
          <w:szCs w:val="24"/>
        </w:rPr>
        <w:t>205</w:t>
      </w:r>
      <w:r w:rsidR="00644A00" w:rsidRPr="00644A00">
        <w:rPr>
          <w:rFonts w:ascii="Times New Roman CYR" w:hAnsi="Times New Roman CYR" w:cs="Times New Roman CYR"/>
          <w:sz w:val="24"/>
          <w:szCs w:val="24"/>
        </w:rPr>
        <w:t>,</w:t>
      </w:r>
      <w:r w:rsidR="006F3F41">
        <w:rPr>
          <w:rFonts w:ascii="Times New Roman CYR" w:hAnsi="Times New Roman CYR" w:cs="Times New Roman CYR"/>
          <w:sz w:val="24"/>
          <w:szCs w:val="24"/>
        </w:rPr>
        <w:t>93</w:t>
      </w:r>
      <w:r w:rsidRPr="00644A00">
        <w:rPr>
          <w:rFonts w:ascii="Times New Roman CYR" w:hAnsi="Times New Roman CYR" w:cs="Times New Roman CYR"/>
          <w:sz w:val="24"/>
          <w:szCs w:val="24"/>
        </w:rPr>
        <w:t xml:space="preserve"> руб</w:t>
      </w:r>
      <w:r w:rsidR="00644A00" w:rsidRPr="00644A00">
        <w:rPr>
          <w:rFonts w:ascii="Times New Roman CYR" w:hAnsi="Times New Roman CYR" w:cs="Times New Roman CYR"/>
          <w:sz w:val="24"/>
          <w:szCs w:val="24"/>
        </w:rPr>
        <w:t>.</w:t>
      </w:r>
      <w:r w:rsidRPr="00644A00">
        <w:rPr>
          <w:rFonts w:ascii="Times New Roman CYR" w:hAnsi="Times New Roman CYR" w:cs="Times New Roman CYR"/>
          <w:sz w:val="24"/>
          <w:szCs w:val="24"/>
        </w:rPr>
        <w:t>;</w:t>
      </w:r>
    </w:p>
    <w:p w:rsidR="00014804" w:rsidRPr="00644A00"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644A00">
        <w:rPr>
          <w:rFonts w:ascii="Times New Roman CYR" w:hAnsi="Times New Roman CYR" w:cs="Times New Roman CYR"/>
          <w:sz w:val="24"/>
          <w:szCs w:val="24"/>
        </w:rPr>
        <w:t xml:space="preserve">местных бюджетов </w:t>
      </w:r>
      <w:r w:rsidR="004C78BC" w:rsidRPr="00644A00">
        <w:rPr>
          <w:rFonts w:ascii="Times New Roman CYR" w:hAnsi="Times New Roman CYR" w:cs="Times New Roman CYR"/>
          <w:sz w:val="24"/>
          <w:szCs w:val="24"/>
        </w:rPr>
        <w:t>–</w:t>
      </w:r>
      <w:r w:rsidRPr="00644A00">
        <w:rPr>
          <w:rFonts w:ascii="Times New Roman CYR" w:hAnsi="Times New Roman CYR" w:cs="Times New Roman CYR"/>
          <w:sz w:val="24"/>
          <w:szCs w:val="24"/>
        </w:rPr>
        <w:t xml:space="preserve"> </w:t>
      </w:r>
      <w:r w:rsidR="006F3F41">
        <w:rPr>
          <w:rFonts w:ascii="Times New Roman CYR" w:hAnsi="Times New Roman CYR" w:cs="Times New Roman CYR"/>
          <w:sz w:val="24"/>
          <w:szCs w:val="24"/>
        </w:rPr>
        <w:t>816</w:t>
      </w:r>
      <w:r w:rsidR="00FE1D6F" w:rsidRPr="00644A00">
        <w:rPr>
          <w:rFonts w:ascii="Times New Roman CYR" w:hAnsi="Times New Roman CYR" w:cs="Times New Roman CYR"/>
          <w:sz w:val="24"/>
          <w:szCs w:val="24"/>
        </w:rPr>
        <w:t xml:space="preserve"> </w:t>
      </w:r>
      <w:r w:rsidR="006F3F41">
        <w:rPr>
          <w:rFonts w:ascii="Times New Roman CYR" w:hAnsi="Times New Roman CYR" w:cs="Times New Roman CYR"/>
          <w:sz w:val="24"/>
          <w:szCs w:val="24"/>
        </w:rPr>
        <w:t>822</w:t>
      </w:r>
      <w:r w:rsidR="004C78BC" w:rsidRPr="00644A00">
        <w:rPr>
          <w:rFonts w:ascii="Times New Roman CYR" w:hAnsi="Times New Roman CYR" w:cs="Times New Roman CYR"/>
          <w:sz w:val="24"/>
          <w:szCs w:val="24"/>
        </w:rPr>
        <w:t>,</w:t>
      </w:r>
      <w:r w:rsidR="006F3F41">
        <w:rPr>
          <w:rFonts w:ascii="Times New Roman CYR" w:hAnsi="Times New Roman CYR" w:cs="Times New Roman CYR"/>
          <w:sz w:val="24"/>
          <w:szCs w:val="24"/>
        </w:rPr>
        <w:t>82</w:t>
      </w:r>
      <w:r w:rsidRPr="00644A00">
        <w:rPr>
          <w:rFonts w:ascii="Times New Roman CYR" w:hAnsi="Times New Roman CYR" w:cs="Times New Roman CYR"/>
          <w:sz w:val="24"/>
          <w:szCs w:val="24"/>
        </w:rPr>
        <w:t xml:space="preserve"> руб.</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Объемы финансирования Программы могут корректироваться на основе анализа полученных результатов и с учетом реальных возможностей консолидированного бюджета Российской Федерации в соответствии с правовыми актами Российской Федерации и правовыми актами Республики Мордовия</w:t>
      </w:r>
      <w:r w:rsidR="00863396">
        <w:rPr>
          <w:rFonts w:ascii="Times New Roman CYR" w:hAnsi="Times New Roman CYR" w:cs="Times New Roman CYR"/>
          <w:sz w:val="24"/>
          <w:szCs w:val="24"/>
        </w:rPr>
        <w:t xml:space="preserve">  и  администрации </w:t>
      </w:r>
      <w:r w:rsidR="00F721E8">
        <w:rPr>
          <w:rFonts w:ascii="Times New Roman CYR" w:hAnsi="Times New Roman CYR" w:cs="Times New Roman CYR"/>
          <w:sz w:val="24"/>
          <w:szCs w:val="24"/>
        </w:rPr>
        <w:t>Ромодановского</w:t>
      </w:r>
      <w:r w:rsidR="00863396">
        <w:rPr>
          <w:rFonts w:ascii="Times New Roman CYR" w:hAnsi="Times New Roman CYR" w:cs="Times New Roman CYR"/>
          <w:sz w:val="24"/>
          <w:szCs w:val="24"/>
        </w:rPr>
        <w:t xml:space="preserve"> муниципального района</w:t>
      </w:r>
      <w:r w:rsidRPr="00014804">
        <w:rPr>
          <w:rFonts w:ascii="Times New Roman CYR" w:hAnsi="Times New Roman CYR" w:cs="Times New Roman CYR"/>
          <w:sz w:val="24"/>
          <w:szCs w:val="24"/>
        </w:rPr>
        <w:t>.</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Средства Фонда и республиканского бюджета Республики Мордовия администрациями муниципальных образований могут быть направлены на обеспечение финансирования общей расселяемой площади жилых помещений, расположенных в многоквартирных домах, признанных после 1 января 2017 г. в установленном порядке аварийными и подлежащими сносу или реконструкции в связи с физическим износом в процессе их эксплуатации.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 xml:space="preserve">Распределение средств Фонда, республиканского бюджета Республики Мордовия участникам Программы осуществляется в соответствии с порядком предоставления и распределения субсидий из республиканского бюджета Республики Мордовия бюджетам муниципальных образований на обеспечение мероприятий по переселению граждан из аварийного жилищного фонда, в составе </w:t>
      </w:r>
      <w:hyperlink r:id="rId30" w:history="1">
        <w:r w:rsidRPr="004D410C">
          <w:rPr>
            <w:rFonts w:ascii="Times New Roman CYR" w:hAnsi="Times New Roman CYR" w:cs="Times New Roman CYR"/>
            <w:sz w:val="24"/>
            <w:szCs w:val="24"/>
          </w:rPr>
          <w:t>государственной программы</w:t>
        </w:r>
      </w:hyperlink>
      <w:r w:rsidRPr="004D410C">
        <w:rPr>
          <w:rFonts w:ascii="Times New Roman CYR" w:hAnsi="Times New Roman CYR" w:cs="Times New Roman CYR"/>
          <w:sz w:val="24"/>
          <w:szCs w:val="24"/>
        </w:rPr>
        <w:t xml:space="preserve"> Республики Мордовия "Развитие жилищного строительства и сферы жилищно-коммунального хозяйства", утвержденной </w:t>
      </w:r>
      <w:hyperlink r:id="rId31" w:history="1">
        <w:r w:rsidRPr="004D410C">
          <w:rPr>
            <w:rFonts w:ascii="Times New Roman CYR" w:hAnsi="Times New Roman CYR" w:cs="Times New Roman CYR"/>
            <w:sz w:val="24"/>
            <w:szCs w:val="24"/>
          </w:rPr>
          <w:t>постановлением</w:t>
        </w:r>
      </w:hyperlink>
      <w:r w:rsidRPr="004D410C">
        <w:rPr>
          <w:rFonts w:ascii="Times New Roman CYR" w:hAnsi="Times New Roman CYR" w:cs="Times New Roman CYR"/>
          <w:sz w:val="24"/>
          <w:szCs w:val="24"/>
        </w:rPr>
        <w:t xml:space="preserve"> Правительства Ре</w:t>
      </w:r>
      <w:r w:rsidRPr="00014804">
        <w:rPr>
          <w:rFonts w:ascii="Times New Roman CYR" w:hAnsi="Times New Roman CYR" w:cs="Times New Roman CYR"/>
          <w:sz w:val="24"/>
          <w:szCs w:val="24"/>
        </w:rPr>
        <w:t>спублики Мордовия от 29 декабря 2023 г. N</w:t>
      </w:r>
      <w:proofErr w:type="gramEnd"/>
      <w:r w:rsidRPr="00014804">
        <w:rPr>
          <w:rFonts w:ascii="Times New Roman CYR" w:hAnsi="Times New Roman CYR" w:cs="Times New Roman CYR"/>
          <w:sz w:val="24"/>
          <w:szCs w:val="24"/>
        </w:rPr>
        <w:t> 795.</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Финансирование мероприятий Программы за счет средств Фонда и республиканского бюджета Республики Мордовия осуществляется в соответствии с порядком предоставления и распределения субсидий из республиканского бюджета Республики Мордовия бюджетам муниципальных образований на обеспечение мероприятий по переселению граждан из аварийного жилищного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spellStart"/>
      <w:r w:rsidRPr="00014804">
        <w:rPr>
          <w:rFonts w:ascii="Times New Roman CYR" w:hAnsi="Times New Roman CYR" w:cs="Times New Roman CYR"/>
          <w:sz w:val="24"/>
          <w:szCs w:val="24"/>
        </w:rPr>
        <w:t>Софинансирование</w:t>
      </w:r>
      <w:proofErr w:type="spellEnd"/>
      <w:r w:rsidRPr="00014804">
        <w:rPr>
          <w:rFonts w:ascii="Times New Roman CYR" w:hAnsi="Times New Roman CYR" w:cs="Times New Roman CYR"/>
          <w:sz w:val="24"/>
          <w:szCs w:val="24"/>
        </w:rPr>
        <w:t xml:space="preserve"> мероприятий Программы за счет средств бюджетов муниципальных образований Республики Мордовия осуществляется в соответствии с утвержденным Правительством Республики Мордовия предельным уровнем </w:t>
      </w:r>
      <w:proofErr w:type="spellStart"/>
      <w:r w:rsidRPr="00014804">
        <w:rPr>
          <w:rFonts w:ascii="Times New Roman CYR" w:hAnsi="Times New Roman CYR" w:cs="Times New Roman CYR"/>
          <w:sz w:val="24"/>
          <w:szCs w:val="24"/>
        </w:rPr>
        <w:t>софинансирования</w:t>
      </w:r>
      <w:proofErr w:type="spellEnd"/>
      <w:r w:rsidRPr="00014804">
        <w:rPr>
          <w:rFonts w:ascii="Times New Roman CYR" w:hAnsi="Times New Roman CYR" w:cs="Times New Roman CYR"/>
          <w:sz w:val="24"/>
          <w:szCs w:val="24"/>
        </w:rPr>
        <w:t xml:space="preserve"> расходных обязательств муниципальных образований Республики Мордовия из республиканского бюджета Республики Мордовия на соответствующий год.</w:t>
      </w:r>
    </w:p>
    <w:p w:rsid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644A00" w:rsidRPr="00014804" w:rsidRDefault="00644A00"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7" w:name="sub_106"/>
      <w:r w:rsidRPr="00014804">
        <w:rPr>
          <w:rFonts w:ascii="Times New Roman CYR" w:hAnsi="Times New Roman CYR" w:cs="Times New Roman CYR"/>
          <w:b/>
          <w:bCs/>
          <w:color w:val="26282F"/>
          <w:sz w:val="24"/>
          <w:szCs w:val="24"/>
        </w:rPr>
        <w:lastRenderedPageBreak/>
        <w:t>Глава 6. Требования к проектируемым (строящимся) и приобретаемым жилым помещениям</w:t>
      </w:r>
    </w:p>
    <w:bookmarkEnd w:id="7"/>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73"/>
        <w:gridCol w:w="2473"/>
        <w:gridCol w:w="7324"/>
      </w:tblGrid>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 xml:space="preserve">N </w:t>
            </w:r>
            <w:proofErr w:type="spellStart"/>
            <w:r w:rsidRPr="00014804">
              <w:rPr>
                <w:rFonts w:ascii="Times New Roman CYR" w:hAnsi="Times New Roman CYR" w:cs="Times New Roman CYR"/>
                <w:sz w:val="23"/>
                <w:szCs w:val="23"/>
              </w:rPr>
              <w:t>пп</w:t>
            </w:r>
            <w:proofErr w:type="spellEnd"/>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Наименование</w:t>
            </w:r>
          </w:p>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Содержание требования</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1.</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проектной документации на дом</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gramStart"/>
            <w:r w:rsidRPr="00014804">
              <w:rPr>
                <w:rFonts w:ascii="Times New Roman CYR" w:hAnsi="Times New Roman CYR" w:cs="Times New Roman CYR"/>
                <w:sz w:val="23"/>
                <w:szCs w:val="23"/>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должны быть установлены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roofErr w:type="gramEnd"/>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Проектная документация разрабатывается в соответствии с требованиями:</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32" w:history="1">
              <w:r w:rsidR="00014804" w:rsidRPr="00014804">
                <w:rPr>
                  <w:rFonts w:ascii="Times New Roman CYR" w:hAnsi="Times New Roman CYR" w:cs="Times New Roman CYR"/>
                  <w:color w:val="106BBE"/>
                  <w:sz w:val="23"/>
                  <w:szCs w:val="23"/>
                </w:rPr>
                <w:t>Федерального закона</w:t>
              </w:r>
            </w:hyperlink>
            <w:r w:rsidR="00014804" w:rsidRPr="00014804">
              <w:rPr>
                <w:rFonts w:ascii="Times New Roman CYR" w:hAnsi="Times New Roman CYR" w:cs="Times New Roman CYR"/>
                <w:sz w:val="23"/>
                <w:szCs w:val="23"/>
              </w:rPr>
              <w:t xml:space="preserve"> от 22 июля 2008 г. N 123-ФЗ "Технический регламент о требованиях пожарной безопасности";</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33" w:history="1">
              <w:r w:rsidR="00014804" w:rsidRPr="00014804">
                <w:rPr>
                  <w:rFonts w:ascii="Times New Roman CYR" w:hAnsi="Times New Roman CYR" w:cs="Times New Roman CYR"/>
                  <w:color w:val="106BBE"/>
                  <w:sz w:val="23"/>
                  <w:szCs w:val="23"/>
                </w:rPr>
                <w:t>Федерального закона</w:t>
              </w:r>
            </w:hyperlink>
            <w:r w:rsidR="00014804" w:rsidRPr="00014804">
              <w:rPr>
                <w:rFonts w:ascii="Times New Roman CYR" w:hAnsi="Times New Roman CYR" w:cs="Times New Roman CYR"/>
                <w:sz w:val="23"/>
                <w:szCs w:val="23"/>
              </w:rPr>
              <w:t xml:space="preserve"> от 30 декабря 2009 г. N 384-ФЗ "Технический регламент о безопасности зданий и сооружений";</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34" w:history="1">
              <w:r w:rsidR="00014804" w:rsidRPr="00014804">
                <w:rPr>
                  <w:rFonts w:ascii="Times New Roman CYR" w:hAnsi="Times New Roman CYR" w:cs="Times New Roman CYR"/>
                  <w:color w:val="106BBE"/>
                  <w:sz w:val="23"/>
                  <w:szCs w:val="23"/>
                </w:rPr>
                <w:t>постановления</w:t>
              </w:r>
            </w:hyperlink>
            <w:r w:rsidR="00014804" w:rsidRPr="00014804">
              <w:rPr>
                <w:rFonts w:ascii="Times New Roman CYR" w:hAnsi="Times New Roman CYR" w:cs="Times New Roman CYR"/>
                <w:sz w:val="23"/>
                <w:szCs w:val="23"/>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35" w:history="1">
              <w:r w:rsidR="00014804" w:rsidRPr="00014804">
                <w:rPr>
                  <w:rFonts w:ascii="Times New Roman CYR" w:hAnsi="Times New Roman CYR" w:cs="Times New Roman CYR"/>
                  <w:color w:val="106BBE"/>
                  <w:sz w:val="23"/>
                  <w:szCs w:val="23"/>
                </w:rPr>
                <w:t>СП 42.13330.2016</w:t>
              </w:r>
            </w:hyperlink>
            <w:r w:rsidR="00014804" w:rsidRPr="00014804">
              <w:rPr>
                <w:rFonts w:ascii="Times New Roman CYR" w:hAnsi="Times New Roman CYR" w:cs="Times New Roman CYR"/>
                <w:sz w:val="23"/>
                <w:szCs w:val="23"/>
              </w:rPr>
              <w:t xml:space="preserve"> "СНиП 2. 07.01-89* "Градостроительство. Планировка и застройка городских и сельских поселений", утвержденных </w:t>
            </w:r>
            <w:hyperlink r:id="rId36"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30 декабря 2016 г. N 1034/</w:t>
            </w:r>
            <w:proofErr w:type="spellStart"/>
            <w:proofErr w:type="gramStart"/>
            <w:r w:rsidR="00014804" w:rsidRPr="00014804">
              <w:rPr>
                <w:rFonts w:ascii="Times New Roman CYR" w:hAnsi="Times New Roman CYR" w:cs="Times New Roman CYR"/>
                <w:sz w:val="23"/>
                <w:szCs w:val="23"/>
              </w:rPr>
              <w:t>пр</w:t>
            </w:r>
            <w:proofErr w:type="spellEnd"/>
            <w:proofErr w:type="gramEnd"/>
            <w:r w:rsidR="00014804" w:rsidRPr="00014804">
              <w:rPr>
                <w:rFonts w:ascii="Times New Roman CYR" w:hAnsi="Times New Roman CYR" w:cs="Times New Roman CYR"/>
                <w:sz w:val="23"/>
                <w:szCs w:val="23"/>
              </w:rPr>
              <w:t>;</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37" w:history="1">
              <w:r w:rsidR="00014804" w:rsidRPr="00014804">
                <w:rPr>
                  <w:rFonts w:ascii="Times New Roman CYR" w:hAnsi="Times New Roman CYR" w:cs="Times New Roman CYR"/>
                  <w:color w:val="106BBE"/>
                  <w:sz w:val="23"/>
                  <w:szCs w:val="23"/>
                </w:rPr>
                <w:t>СП 54.13330.2022</w:t>
              </w:r>
            </w:hyperlink>
            <w:r w:rsidR="00014804" w:rsidRPr="00014804">
              <w:rPr>
                <w:rFonts w:ascii="Times New Roman CYR" w:hAnsi="Times New Roman CYR" w:cs="Times New Roman CYR"/>
                <w:sz w:val="23"/>
                <w:szCs w:val="23"/>
              </w:rPr>
              <w:t xml:space="preserve"> "СНиП 31-01-2003 "Здания жилые многоквартирные", утвержденных </w:t>
            </w:r>
            <w:hyperlink r:id="rId38"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13 мая 2022 г. N 361/</w:t>
            </w:r>
            <w:proofErr w:type="spellStart"/>
            <w:proofErr w:type="gramStart"/>
            <w:r w:rsidR="00014804" w:rsidRPr="00014804">
              <w:rPr>
                <w:rFonts w:ascii="Times New Roman CYR" w:hAnsi="Times New Roman CYR" w:cs="Times New Roman CYR"/>
                <w:sz w:val="23"/>
                <w:szCs w:val="23"/>
              </w:rPr>
              <w:t>пр</w:t>
            </w:r>
            <w:proofErr w:type="spellEnd"/>
            <w:proofErr w:type="gramEnd"/>
            <w:r w:rsidR="00014804" w:rsidRPr="00014804">
              <w:rPr>
                <w:rFonts w:ascii="Times New Roman CYR" w:hAnsi="Times New Roman CYR" w:cs="Times New Roman CYR"/>
                <w:sz w:val="23"/>
                <w:szCs w:val="23"/>
              </w:rPr>
              <w:t>;</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39" w:history="1">
              <w:r w:rsidR="00014804" w:rsidRPr="00014804">
                <w:rPr>
                  <w:rFonts w:ascii="Times New Roman CYR" w:hAnsi="Times New Roman CYR" w:cs="Times New Roman CYR"/>
                  <w:color w:val="106BBE"/>
                  <w:sz w:val="23"/>
                  <w:szCs w:val="23"/>
                </w:rPr>
                <w:t>СП 59.13330.2020</w:t>
              </w:r>
            </w:hyperlink>
            <w:r w:rsidR="00014804" w:rsidRPr="00014804">
              <w:rPr>
                <w:rFonts w:ascii="Times New Roman CYR" w:hAnsi="Times New Roman CYR" w:cs="Times New Roman CYR"/>
                <w:sz w:val="23"/>
                <w:szCs w:val="23"/>
              </w:rPr>
              <w:t xml:space="preserve"> "СНиП 35-01-2001 "Доступность зданий и сооружений для маломобильных групп населения", утвержденных </w:t>
            </w:r>
            <w:hyperlink r:id="rId40"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30 декабря 2020 г. N 904/</w:t>
            </w:r>
            <w:proofErr w:type="spellStart"/>
            <w:proofErr w:type="gramStart"/>
            <w:r w:rsidR="00014804" w:rsidRPr="00014804">
              <w:rPr>
                <w:rFonts w:ascii="Times New Roman CYR" w:hAnsi="Times New Roman CYR" w:cs="Times New Roman CYR"/>
                <w:sz w:val="23"/>
                <w:szCs w:val="23"/>
              </w:rPr>
              <w:t>пр</w:t>
            </w:r>
            <w:proofErr w:type="spellEnd"/>
            <w:proofErr w:type="gramEnd"/>
            <w:r w:rsidR="00014804" w:rsidRPr="00014804">
              <w:rPr>
                <w:rFonts w:ascii="Times New Roman CYR" w:hAnsi="Times New Roman CYR" w:cs="Times New Roman CYR"/>
                <w:sz w:val="23"/>
                <w:szCs w:val="23"/>
              </w:rPr>
              <w:t>;</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41" w:history="1">
              <w:r w:rsidR="00014804" w:rsidRPr="00014804">
                <w:rPr>
                  <w:rFonts w:ascii="Times New Roman CYR" w:hAnsi="Times New Roman CYR" w:cs="Times New Roman CYR"/>
                  <w:color w:val="106BBE"/>
                  <w:sz w:val="23"/>
                  <w:szCs w:val="23"/>
                </w:rPr>
                <w:t>СП 22.13330.2016</w:t>
              </w:r>
            </w:hyperlink>
            <w:r w:rsidR="00014804" w:rsidRPr="00014804">
              <w:rPr>
                <w:rFonts w:ascii="Times New Roman CYR" w:hAnsi="Times New Roman CYR" w:cs="Times New Roman CYR"/>
                <w:sz w:val="23"/>
                <w:szCs w:val="23"/>
              </w:rPr>
              <w:t xml:space="preserve"> СНиП 2.02.01-83* "Основания зданий и сооружений", утвержденных </w:t>
            </w:r>
            <w:hyperlink r:id="rId42"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16 декабря 2016 г. N 970/</w:t>
            </w:r>
            <w:proofErr w:type="spellStart"/>
            <w:proofErr w:type="gramStart"/>
            <w:r w:rsidR="00014804" w:rsidRPr="00014804">
              <w:rPr>
                <w:rFonts w:ascii="Times New Roman CYR" w:hAnsi="Times New Roman CYR" w:cs="Times New Roman CYR"/>
                <w:sz w:val="23"/>
                <w:szCs w:val="23"/>
              </w:rPr>
              <w:t>пр</w:t>
            </w:r>
            <w:proofErr w:type="spellEnd"/>
            <w:proofErr w:type="gramEnd"/>
            <w:r w:rsidR="00014804" w:rsidRPr="00014804">
              <w:rPr>
                <w:rFonts w:ascii="Times New Roman CYR" w:hAnsi="Times New Roman CYR" w:cs="Times New Roman CYR"/>
                <w:sz w:val="23"/>
                <w:szCs w:val="23"/>
              </w:rPr>
              <w:t>;</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43" w:history="1">
              <w:r w:rsidR="00014804" w:rsidRPr="00014804">
                <w:rPr>
                  <w:rFonts w:ascii="Times New Roman CYR" w:hAnsi="Times New Roman CYR" w:cs="Times New Roman CYR"/>
                  <w:color w:val="106BBE"/>
                  <w:sz w:val="23"/>
                  <w:szCs w:val="23"/>
                </w:rPr>
                <w:t>СП 2.13130.2020</w:t>
              </w:r>
            </w:hyperlink>
            <w:r w:rsidR="00014804" w:rsidRPr="00014804">
              <w:rPr>
                <w:rFonts w:ascii="Times New Roman CYR" w:hAnsi="Times New Roman CYR" w:cs="Times New Roman CYR"/>
                <w:sz w:val="23"/>
                <w:szCs w:val="23"/>
              </w:rPr>
              <w:t xml:space="preserve"> "Системы противопожарной защиты. Обеспечение огнестойкости объектов защиты", утвержденных </w:t>
            </w:r>
            <w:hyperlink r:id="rId44"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Российской Федерации по делам гражданской обороны, чрезвычайным ситуациям и ликвидации последствий стихийных бедствий от 12 марта 2020 г. N 151;</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45" w:history="1">
              <w:r w:rsidR="00014804" w:rsidRPr="00014804">
                <w:rPr>
                  <w:rFonts w:ascii="Times New Roman CYR" w:hAnsi="Times New Roman CYR" w:cs="Times New Roman CYR"/>
                  <w:color w:val="106BBE"/>
                  <w:sz w:val="23"/>
                  <w:szCs w:val="23"/>
                </w:rPr>
                <w:t>СП 4.13130.2013</w:t>
              </w:r>
            </w:hyperlink>
            <w:r w:rsidR="00014804" w:rsidRPr="00014804">
              <w:rPr>
                <w:rFonts w:ascii="Times New Roman CYR" w:hAnsi="Times New Roman CYR" w:cs="Times New Roman CYR"/>
                <w:sz w:val="23"/>
                <w:szCs w:val="23"/>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w:t>
            </w:r>
            <w:hyperlink r:id="rId46"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Российской Федерации по делам гражданской обороны, чрезвычайным ситуациям и ликвидации последствий стихийных бедствий от 24 апреля 2013 г. N 288;</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47" w:history="1">
              <w:r w:rsidR="00014804" w:rsidRPr="00014804">
                <w:rPr>
                  <w:rFonts w:ascii="Times New Roman CYR" w:hAnsi="Times New Roman CYR" w:cs="Times New Roman CYR"/>
                  <w:color w:val="106BBE"/>
                  <w:sz w:val="23"/>
                  <w:szCs w:val="23"/>
                </w:rPr>
                <w:t>СП 255.1325800.2016</w:t>
              </w:r>
            </w:hyperlink>
            <w:r w:rsidR="00014804" w:rsidRPr="00014804">
              <w:rPr>
                <w:rFonts w:ascii="Times New Roman CYR" w:hAnsi="Times New Roman CYR" w:cs="Times New Roman CYR"/>
                <w:sz w:val="23"/>
                <w:szCs w:val="23"/>
              </w:rPr>
              <w:t xml:space="preserve"> "Здания и сооружения. Правила эксплуатации. Основные </w:t>
            </w:r>
            <w:hyperlink r:id="rId48" w:history="1">
              <w:r w:rsidR="00014804" w:rsidRPr="00014804">
                <w:rPr>
                  <w:rFonts w:ascii="Times New Roman CYR" w:hAnsi="Times New Roman CYR" w:cs="Times New Roman CYR"/>
                  <w:color w:val="106BBE"/>
                  <w:sz w:val="23"/>
                  <w:szCs w:val="23"/>
                </w:rPr>
                <w:t>положения</w:t>
              </w:r>
            </w:hyperlink>
            <w:r w:rsidR="00014804" w:rsidRPr="00014804">
              <w:rPr>
                <w:rFonts w:ascii="Times New Roman CYR" w:hAnsi="Times New Roman CYR" w:cs="Times New Roman CYR"/>
                <w:sz w:val="23"/>
                <w:szCs w:val="23"/>
              </w:rPr>
              <w:t xml:space="preserve">", утвержденных </w:t>
            </w:r>
            <w:hyperlink r:id="rId49"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24 августа 2016 г. N 590/</w:t>
            </w:r>
            <w:proofErr w:type="spellStart"/>
            <w:proofErr w:type="gramStart"/>
            <w:r w:rsidR="00014804" w:rsidRPr="00014804">
              <w:rPr>
                <w:rFonts w:ascii="Times New Roman CYR" w:hAnsi="Times New Roman CYR" w:cs="Times New Roman CYR"/>
                <w:sz w:val="23"/>
                <w:szCs w:val="23"/>
              </w:rPr>
              <w:t>пр</w:t>
            </w:r>
            <w:proofErr w:type="spellEnd"/>
            <w:proofErr w:type="gramEnd"/>
            <w:r w:rsidR="00014804" w:rsidRPr="00014804">
              <w:rPr>
                <w:rFonts w:ascii="Times New Roman CYR" w:hAnsi="Times New Roman CYR" w:cs="Times New Roman CYR"/>
                <w:sz w:val="23"/>
                <w:szCs w:val="23"/>
              </w:rPr>
              <w:t>;</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50" w:history="1">
              <w:r w:rsidR="00014804" w:rsidRPr="00014804">
                <w:rPr>
                  <w:rFonts w:ascii="Times New Roman CYR" w:hAnsi="Times New Roman CYR" w:cs="Times New Roman CYR"/>
                  <w:color w:val="106BBE"/>
                  <w:sz w:val="23"/>
                  <w:szCs w:val="23"/>
                </w:rPr>
                <w:t>СП 20.13330.2016</w:t>
              </w:r>
            </w:hyperlink>
            <w:r w:rsidR="00014804" w:rsidRPr="00014804">
              <w:rPr>
                <w:rFonts w:ascii="Times New Roman CYR" w:hAnsi="Times New Roman CYR" w:cs="Times New Roman CYR"/>
                <w:sz w:val="23"/>
                <w:szCs w:val="23"/>
              </w:rPr>
              <w:t xml:space="preserve"> "СНиП 2.01.07-85* Нагрузки и воздействия", утвержденных </w:t>
            </w:r>
            <w:hyperlink r:id="rId51"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3 декабря 2016 г. N 891/</w:t>
            </w:r>
            <w:proofErr w:type="spellStart"/>
            <w:proofErr w:type="gramStart"/>
            <w:r w:rsidR="00014804" w:rsidRPr="00014804">
              <w:rPr>
                <w:rFonts w:ascii="Times New Roman CYR" w:hAnsi="Times New Roman CYR" w:cs="Times New Roman CYR"/>
                <w:sz w:val="23"/>
                <w:szCs w:val="23"/>
              </w:rPr>
              <w:t>пр</w:t>
            </w:r>
            <w:proofErr w:type="spellEnd"/>
            <w:proofErr w:type="gramEnd"/>
            <w:r w:rsidR="00014804" w:rsidRPr="00014804">
              <w:rPr>
                <w:rFonts w:ascii="Times New Roman CYR" w:hAnsi="Times New Roman CYR" w:cs="Times New Roman CYR"/>
                <w:sz w:val="23"/>
                <w:szCs w:val="23"/>
              </w:rPr>
              <w:t>;</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52" w:history="1">
              <w:r w:rsidR="00014804" w:rsidRPr="00014804">
                <w:rPr>
                  <w:rFonts w:ascii="Times New Roman CYR" w:hAnsi="Times New Roman CYR" w:cs="Times New Roman CYR"/>
                  <w:color w:val="106BBE"/>
                  <w:sz w:val="23"/>
                  <w:szCs w:val="23"/>
                </w:rPr>
                <w:t>СП 28.13330.2017</w:t>
              </w:r>
            </w:hyperlink>
            <w:r w:rsidR="00014804" w:rsidRPr="00014804">
              <w:rPr>
                <w:rFonts w:ascii="Times New Roman CYR" w:hAnsi="Times New Roman CYR" w:cs="Times New Roman CYR"/>
                <w:sz w:val="23"/>
                <w:szCs w:val="23"/>
              </w:rPr>
              <w:t xml:space="preserve"> "СНиП 2.03.11-85 Защита строительных конструкций от коррозии", утвержденных </w:t>
            </w:r>
            <w:hyperlink r:id="rId53"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27 февраля 2017 г. N 127/</w:t>
            </w:r>
            <w:proofErr w:type="spellStart"/>
            <w:proofErr w:type="gramStart"/>
            <w:r w:rsidR="00014804" w:rsidRPr="00014804">
              <w:rPr>
                <w:rFonts w:ascii="Times New Roman CYR" w:hAnsi="Times New Roman CYR" w:cs="Times New Roman CYR"/>
                <w:sz w:val="23"/>
                <w:szCs w:val="23"/>
              </w:rPr>
              <w:t>пр</w:t>
            </w:r>
            <w:proofErr w:type="spellEnd"/>
            <w:proofErr w:type="gramEnd"/>
            <w:r w:rsidR="00014804" w:rsidRPr="00014804">
              <w:rPr>
                <w:rFonts w:ascii="Times New Roman CYR" w:hAnsi="Times New Roman CYR" w:cs="Times New Roman CYR"/>
                <w:sz w:val="23"/>
                <w:szCs w:val="23"/>
              </w:rPr>
              <w:t>;</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54" w:history="1">
              <w:r w:rsidR="00014804" w:rsidRPr="00014804">
                <w:rPr>
                  <w:rFonts w:ascii="Times New Roman CYR" w:hAnsi="Times New Roman CYR" w:cs="Times New Roman CYR"/>
                  <w:color w:val="106BBE"/>
                  <w:sz w:val="23"/>
                  <w:szCs w:val="23"/>
                </w:rPr>
                <w:t>СП 70.13330.2012</w:t>
              </w:r>
            </w:hyperlink>
            <w:r w:rsidR="00014804" w:rsidRPr="00014804">
              <w:rPr>
                <w:rFonts w:ascii="Times New Roman CYR" w:hAnsi="Times New Roman CYR" w:cs="Times New Roman CYR"/>
                <w:sz w:val="23"/>
                <w:szCs w:val="23"/>
              </w:rPr>
              <w:t xml:space="preserve"> "СНиП 3.03.01-87 Несущие и ограждающие конструкции", утвержденных </w:t>
            </w:r>
            <w:hyperlink r:id="rId55"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Госстроя России от 25 декабря 2012 г. N 109/ГС;</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56" w:history="1">
              <w:r w:rsidR="00014804" w:rsidRPr="00014804">
                <w:rPr>
                  <w:rFonts w:ascii="Times New Roman CYR" w:hAnsi="Times New Roman CYR" w:cs="Times New Roman CYR"/>
                  <w:color w:val="106BBE"/>
                  <w:sz w:val="23"/>
                  <w:szCs w:val="23"/>
                </w:rPr>
                <w:t>СП 230.1325800.2015</w:t>
              </w:r>
            </w:hyperlink>
            <w:r w:rsidR="00014804" w:rsidRPr="00014804">
              <w:rPr>
                <w:rFonts w:ascii="Times New Roman CYR" w:hAnsi="Times New Roman CYR" w:cs="Times New Roman CYR"/>
                <w:sz w:val="23"/>
                <w:szCs w:val="23"/>
              </w:rPr>
              <w:t xml:space="preserve"> "Конструкции ограждающие зданий. Характеристики теплотехнических неоднородностей", утвержденных </w:t>
            </w:r>
            <w:hyperlink r:id="rId57"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8 апреля 2015 г. N 261/</w:t>
            </w:r>
            <w:proofErr w:type="spellStart"/>
            <w:proofErr w:type="gramStart"/>
            <w:r w:rsidR="00014804" w:rsidRPr="00014804">
              <w:rPr>
                <w:rFonts w:ascii="Times New Roman CYR" w:hAnsi="Times New Roman CYR" w:cs="Times New Roman CYR"/>
                <w:sz w:val="23"/>
                <w:szCs w:val="23"/>
              </w:rPr>
              <w:t>пр</w:t>
            </w:r>
            <w:proofErr w:type="spellEnd"/>
            <w:proofErr w:type="gramEnd"/>
            <w:r w:rsidR="00014804" w:rsidRPr="00014804">
              <w:rPr>
                <w:rFonts w:ascii="Times New Roman CYR" w:hAnsi="Times New Roman CYR" w:cs="Times New Roman CYR"/>
                <w:sz w:val="23"/>
                <w:szCs w:val="23"/>
              </w:rPr>
              <w:t>;</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58" w:history="1">
              <w:r w:rsidR="00014804" w:rsidRPr="00014804">
                <w:rPr>
                  <w:rFonts w:ascii="Times New Roman CYR" w:hAnsi="Times New Roman CYR" w:cs="Times New Roman CYR"/>
                  <w:color w:val="106BBE"/>
                  <w:sz w:val="23"/>
                  <w:szCs w:val="23"/>
                </w:rPr>
                <w:t>СП 255.1325800.2016</w:t>
              </w:r>
            </w:hyperlink>
            <w:r w:rsidR="00014804" w:rsidRPr="00014804">
              <w:rPr>
                <w:rFonts w:ascii="Times New Roman CYR" w:hAnsi="Times New Roman CYR" w:cs="Times New Roman CYR"/>
                <w:sz w:val="23"/>
                <w:szCs w:val="23"/>
              </w:rPr>
              <w:t xml:space="preserve"> "Здания и сооружения. Правила эксплуатации. Основные </w:t>
            </w:r>
            <w:hyperlink r:id="rId59" w:history="1">
              <w:r w:rsidR="00014804" w:rsidRPr="00014804">
                <w:rPr>
                  <w:rFonts w:ascii="Times New Roman CYR" w:hAnsi="Times New Roman CYR" w:cs="Times New Roman CYR"/>
                  <w:color w:val="106BBE"/>
                  <w:sz w:val="23"/>
                  <w:szCs w:val="23"/>
                </w:rPr>
                <w:t>положения</w:t>
              </w:r>
            </w:hyperlink>
            <w:r w:rsidR="00014804" w:rsidRPr="00014804">
              <w:rPr>
                <w:rFonts w:ascii="Times New Roman CYR" w:hAnsi="Times New Roman CYR" w:cs="Times New Roman CYR"/>
                <w:sz w:val="23"/>
                <w:szCs w:val="23"/>
              </w:rPr>
              <w:t xml:space="preserve">", утвержденных </w:t>
            </w:r>
            <w:hyperlink r:id="rId60"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24 августа 2016 г. N 590/пр.;</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61" w:history="1">
              <w:r w:rsidR="00014804" w:rsidRPr="00014804">
                <w:rPr>
                  <w:rFonts w:ascii="Times New Roman CYR" w:hAnsi="Times New Roman CYR" w:cs="Times New Roman CYR"/>
                  <w:color w:val="106BBE"/>
                  <w:sz w:val="23"/>
                  <w:szCs w:val="23"/>
                </w:rPr>
                <w:t>СанПиН 1.2.3685-21</w:t>
              </w:r>
            </w:hyperlink>
            <w:r w:rsidR="00014804" w:rsidRPr="00014804">
              <w:rPr>
                <w:rFonts w:ascii="Times New Roman CYR" w:hAnsi="Times New Roman CYR" w:cs="Times New Roman CYR"/>
                <w:sz w:val="23"/>
                <w:szCs w:val="23"/>
              </w:rPr>
              <w:t xml:space="preserve"> "Гигиенические нормативы и требования к обеспечению безопасности и (или) безвредности для человека факторов среды обитания", утвержденных </w:t>
            </w:r>
            <w:hyperlink r:id="rId62" w:history="1">
              <w:r w:rsidR="00014804" w:rsidRPr="00014804">
                <w:rPr>
                  <w:rFonts w:ascii="Times New Roman CYR" w:hAnsi="Times New Roman CYR" w:cs="Times New Roman CYR"/>
                  <w:color w:val="106BBE"/>
                  <w:sz w:val="23"/>
                  <w:szCs w:val="23"/>
                </w:rPr>
                <w:t>постановлением</w:t>
              </w:r>
            </w:hyperlink>
            <w:r w:rsidR="00014804" w:rsidRPr="00014804">
              <w:rPr>
                <w:rFonts w:ascii="Times New Roman CYR" w:hAnsi="Times New Roman CYR" w:cs="Times New Roman CYR"/>
                <w:sz w:val="23"/>
                <w:szCs w:val="23"/>
              </w:rPr>
              <w:t xml:space="preserve"> Главного государственного санитарного врача Российской Федерации 28 января 2021 г. N 2;</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63" w:history="1">
              <w:r w:rsidR="00014804" w:rsidRPr="00014804">
                <w:rPr>
                  <w:rFonts w:ascii="Times New Roman CYR" w:hAnsi="Times New Roman CYR" w:cs="Times New Roman CYR"/>
                  <w:color w:val="106BBE"/>
                  <w:sz w:val="23"/>
                  <w:szCs w:val="23"/>
                </w:rPr>
                <w:t xml:space="preserve">ГОСТ </w:t>
              </w:r>
              <w:proofErr w:type="gramStart"/>
              <w:r w:rsidR="00014804" w:rsidRPr="00014804">
                <w:rPr>
                  <w:rFonts w:ascii="Times New Roman CYR" w:hAnsi="Times New Roman CYR" w:cs="Times New Roman CYR"/>
                  <w:color w:val="106BBE"/>
                  <w:sz w:val="23"/>
                  <w:szCs w:val="23"/>
                </w:rPr>
                <w:t>Р</w:t>
              </w:r>
              <w:proofErr w:type="gramEnd"/>
              <w:r w:rsidR="00014804" w:rsidRPr="00014804">
                <w:rPr>
                  <w:rFonts w:ascii="Times New Roman CYR" w:hAnsi="Times New Roman CYR" w:cs="Times New Roman CYR"/>
                  <w:color w:val="106BBE"/>
                  <w:sz w:val="23"/>
                  <w:szCs w:val="23"/>
                </w:rPr>
                <w:t xml:space="preserve"> 21.101-2020</w:t>
              </w:r>
            </w:hyperlink>
            <w:r w:rsidR="00014804" w:rsidRPr="00014804">
              <w:rPr>
                <w:rFonts w:ascii="Times New Roman CYR" w:hAnsi="Times New Roman CYR" w:cs="Times New Roman CYR"/>
                <w:sz w:val="23"/>
                <w:szCs w:val="23"/>
              </w:rPr>
              <w:t xml:space="preserve">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утвержденных </w:t>
            </w:r>
            <w:hyperlink r:id="rId64"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Федерального агентства по техническому регулированию и метрологии от 23 июня 2020 г. N 282-ст;</w:t>
            </w:r>
          </w:p>
          <w:p w:rsidR="00014804" w:rsidRPr="00014804" w:rsidRDefault="00122F5B" w:rsidP="00014804">
            <w:pPr>
              <w:widowControl w:val="0"/>
              <w:autoSpaceDE w:val="0"/>
              <w:autoSpaceDN w:val="0"/>
              <w:adjustRightInd w:val="0"/>
              <w:jc w:val="both"/>
              <w:rPr>
                <w:rFonts w:ascii="Times New Roman CYR" w:hAnsi="Times New Roman CYR" w:cs="Times New Roman CYR"/>
                <w:sz w:val="23"/>
                <w:szCs w:val="23"/>
              </w:rPr>
            </w:pPr>
            <w:hyperlink r:id="rId65" w:history="1">
              <w:r w:rsidR="00014804" w:rsidRPr="00014804">
                <w:rPr>
                  <w:rFonts w:ascii="Times New Roman CYR" w:hAnsi="Times New Roman CYR" w:cs="Times New Roman CYR"/>
                  <w:color w:val="106BBE"/>
                  <w:sz w:val="23"/>
                  <w:szCs w:val="23"/>
                </w:rPr>
                <w:t>Методики</w:t>
              </w:r>
            </w:hyperlink>
            <w:r w:rsidR="00014804" w:rsidRPr="00014804">
              <w:rPr>
                <w:rFonts w:ascii="Times New Roman CYR" w:hAnsi="Times New Roman CYR" w:cs="Times New Roman CYR"/>
                <w:sz w:val="23"/>
                <w:szCs w:val="23"/>
              </w:rPr>
              <w:t xml:space="preserve">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утвержденной </w:t>
            </w:r>
            <w:hyperlink r:id="rId66"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26 октября 2017 г. N 1484/пр.</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gramStart"/>
            <w:r w:rsidRPr="00014804">
              <w:rPr>
                <w:rFonts w:ascii="Times New Roman CYR" w:hAnsi="Times New Roman CYR" w:cs="Times New Roman CYR"/>
                <w:sz w:val="23"/>
                <w:szCs w:val="23"/>
              </w:rPr>
              <w:t xml:space="preserve">Обеспечение соответствия планируемых к строительству (строящихся) многоквартирных домов, а также подлежащих приобретению жилых помещений </w:t>
            </w:r>
            <w:hyperlink r:id="rId67" w:history="1">
              <w:r w:rsidRPr="00014804">
                <w:rPr>
                  <w:rFonts w:ascii="Times New Roman CYR" w:hAnsi="Times New Roman CYR" w:cs="Times New Roman CYR"/>
                  <w:color w:val="106BBE"/>
                  <w:sz w:val="23"/>
                  <w:szCs w:val="23"/>
                </w:rPr>
                <w:t>положениям</w:t>
              </w:r>
            </w:hyperlink>
            <w:r w:rsidRPr="00014804">
              <w:rPr>
                <w:rFonts w:ascii="Times New Roman CYR" w:hAnsi="Times New Roman CYR" w:cs="Times New Roman CYR"/>
                <w:sz w:val="23"/>
                <w:szCs w:val="23"/>
              </w:rPr>
              <w:t xml:space="preserve"> санитарно-эпидемиологических правил и нормативов </w:t>
            </w:r>
            <w:hyperlink r:id="rId68" w:history="1">
              <w:r w:rsidRPr="00014804">
                <w:rPr>
                  <w:rFonts w:ascii="Times New Roman CYR" w:hAnsi="Times New Roman CYR" w:cs="Times New Roman CYR"/>
                  <w:color w:val="106BBE"/>
                  <w:sz w:val="23"/>
                  <w:szCs w:val="23"/>
                </w:rPr>
                <w:t>СанПиН 2.1.3684-21</w:t>
              </w:r>
            </w:hyperlink>
            <w:r w:rsidRPr="00014804">
              <w:rPr>
                <w:rFonts w:ascii="Times New Roman CYR" w:hAnsi="Times New Roman CYR" w:cs="Times New Roman CYR"/>
                <w:sz w:val="23"/>
                <w:szCs w:val="23"/>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w:t>
            </w:r>
            <w:hyperlink r:id="rId69" w:history="1">
              <w:r w:rsidRPr="00014804">
                <w:rPr>
                  <w:rFonts w:ascii="Times New Roman CYR" w:hAnsi="Times New Roman CYR" w:cs="Times New Roman CYR"/>
                  <w:color w:val="106BBE"/>
                  <w:sz w:val="23"/>
                  <w:szCs w:val="23"/>
                </w:rPr>
                <w:t>постановлением</w:t>
              </w:r>
            </w:hyperlink>
            <w:r w:rsidRPr="00014804">
              <w:rPr>
                <w:rFonts w:ascii="Times New Roman CYR" w:hAnsi="Times New Roman CYR" w:cs="Times New Roman CYR"/>
                <w:sz w:val="23"/>
                <w:szCs w:val="23"/>
              </w:rPr>
              <w:t xml:space="preserve"> Главного государственного санитарного врача</w:t>
            </w:r>
            <w:proofErr w:type="gramEnd"/>
            <w:r w:rsidRPr="00014804">
              <w:rPr>
                <w:rFonts w:ascii="Times New Roman CYR" w:hAnsi="Times New Roman CYR" w:cs="Times New Roman CYR"/>
                <w:sz w:val="23"/>
                <w:szCs w:val="23"/>
              </w:rPr>
              <w:t xml:space="preserve"> Российской Федерации от 28 января 2021 г. N 3</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2.</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Требования к конструктивному, инженерному и технологическому оснащению строящегося многоквартирного </w:t>
            </w:r>
            <w:r w:rsidRPr="00014804">
              <w:rPr>
                <w:rFonts w:ascii="Times New Roman CYR" w:hAnsi="Times New Roman CYR" w:cs="Times New Roman CYR"/>
                <w:sz w:val="23"/>
                <w:szCs w:val="23"/>
              </w:rPr>
              <w:lastRenderedPageBreak/>
              <w:t>дома, введенного в эксплуатацию многоквартирного дома, в котором приобретается готовое жилье</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строящиеся дома должны иметь:</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положительное заключение проведенной в соответствии с требованиями градостроительного законодательства экспертизы в отношении проектной документации на строительство дома;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несущие строительные конструкции, выполненные из следующих материалов:</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а) стены из каменных конструкций (кирпич, блоки), крупных </w:t>
            </w:r>
            <w:r w:rsidRPr="00014804">
              <w:rPr>
                <w:rFonts w:ascii="Times New Roman CYR" w:hAnsi="Times New Roman CYR" w:cs="Times New Roman CYR"/>
                <w:sz w:val="23"/>
                <w:szCs w:val="23"/>
              </w:rPr>
              <w:lastRenderedPageBreak/>
              <w:t>железобетонных блоков, железобетонных панелей, монолитного железобетонного каркаса с заполнением;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перекрытия из сборных и монолитных железобетонных конструкций;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 фундаменты из сборных и монолитных железобетонных и каменных конструкций.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позиции 1 раздела VI Программы;</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подключение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санитарный узел (раздельный или совмещенный), который должен быть внутриквартирным и включать ванну, унитаз, раковину;</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внутридомовые инженерные системы, включая системы:</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а) электроснабжения (с силовым и иным электрооборудованием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холодного водоснабжения;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 водоотведения (канализации);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14804">
              <w:rPr>
                <w:rFonts w:ascii="Times New Roman CYR" w:hAnsi="Times New Roman CYR" w:cs="Times New Roman CYR"/>
                <w:sz w:val="23"/>
                <w:szCs w:val="23"/>
              </w:rPr>
              <w:t>легкосбрасываемых</w:t>
            </w:r>
            <w:proofErr w:type="spellEnd"/>
            <w:r w:rsidRPr="00014804">
              <w:rPr>
                <w:rFonts w:ascii="Times New Roman CYR" w:hAnsi="Times New Roman CYR" w:cs="Times New Roman CYR"/>
                <w:sz w:val="23"/>
                <w:szCs w:val="23"/>
              </w:rPr>
              <w:t xml:space="preserve"> оконных блоков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е) горячего водоснабжения;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ж) противопожарной безопасности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spellStart"/>
            <w:r w:rsidRPr="00014804">
              <w:rPr>
                <w:rFonts w:ascii="Times New Roman CYR" w:hAnsi="Times New Roman CYR" w:cs="Times New Roman CYR"/>
                <w:sz w:val="23"/>
                <w:szCs w:val="23"/>
              </w:rPr>
              <w:t>з</w:t>
            </w:r>
            <w:proofErr w:type="spellEnd"/>
            <w:r w:rsidRPr="00014804">
              <w:rPr>
                <w:rFonts w:ascii="Times New Roman CYR" w:hAnsi="Times New Roman CYR" w:cs="Times New Roman CYR"/>
                <w:sz w:val="23"/>
                <w:szCs w:val="23"/>
              </w:rPr>
              <w:t xml:space="preserve">) </w:t>
            </w:r>
            <w:proofErr w:type="spellStart"/>
            <w:r w:rsidRPr="00014804">
              <w:rPr>
                <w:rFonts w:ascii="Times New Roman CYR" w:hAnsi="Times New Roman CYR" w:cs="Times New Roman CYR"/>
                <w:sz w:val="23"/>
                <w:szCs w:val="23"/>
              </w:rPr>
              <w:t>мусороудаления</w:t>
            </w:r>
            <w:proofErr w:type="spellEnd"/>
            <w:r w:rsidRPr="00014804">
              <w:rPr>
                <w:rFonts w:ascii="Times New Roman CYR" w:hAnsi="Times New Roman CYR" w:cs="Times New Roman CYR"/>
                <w:sz w:val="23"/>
                <w:szCs w:val="23"/>
              </w:rPr>
              <w:t xml:space="preserve"> (при наличии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при наличии экономической целесообразности - локальные системы энергоснабжения;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принятые в эксплуатацию и зарегистрированные в установленном порядке лифты (при наличии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Лифты рекомендуется оснащать:</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а) кабиной, предназначенной для пользования инвалидом на кресле-коляске с сопровождающим лицом;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оборудованием для связи с диспетчером;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 аварийным освещением кабины лифта;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г) светодиодным освещением кабины лифта в антивандальном исполнении;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д) панелью управления кабиной лифта в антивандальном исполнении;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gramStart"/>
            <w:r w:rsidRPr="00014804">
              <w:rPr>
                <w:rFonts w:ascii="Times New Roman CYR" w:hAnsi="Times New Roman CYR" w:cs="Times New Roman CYR"/>
                <w:sz w:val="23"/>
                <w:szCs w:val="23"/>
              </w:rPr>
              <w:t>- внесенные в государственный реестр средства измерений, поверенные предприятиями-изготовителями, принятые в эксплуатацию соответствующими ресурсоснабжающими организациями и соответствующие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roofErr w:type="gramEnd"/>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 xml:space="preserve">- оконные блоки со стеклопакетом класса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в соответствии с классом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дома;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освещение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 </w:t>
            </w:r>
            <w:proofErr w:type="gramStart"/>
            <w:r w:rsidRPr="00014804">
              <w:rPr>
                <w:rFonts w:ascii="Times New Roman CYR" w:hAnsi="Times New Roman CYR" w:cs="Times New Roman CYR"/>
                <w:sz w:val="23"/>
                <w:szCs w:val="23"/>
              </w:rPr>
              <w:t>при входах в подъезды дома освещение с использованием светильников в антивандальном исполнении со светодиодным источником</w:t>
            </w:r>
            <w:proofErr w:type="gramEnd"/>
            <w:r w:rsidRPr="00014804">
              <w:rPr>
                <w:rFonts w:ascii="Times New Roman CYR" w:hAnsi="Times New Roman CYR" w:cs="Times New Roman CYR"/>
                <w:sz w:val="23"/>
                <w:szCs w:val="23"/>
              </w:rPr>
              <w:t xml:space="preserve"> света и датчиков освещенности, козырьки над входной дверью и утепленные дверные блоки с ручками и </w:t>
            </w:r>
            <w:proofErr w:type="spellStart"/>
            <w:r w:rsidRPr="00014804">
              <w:rPr>
                <w:rFonts w:ascii="Times New Roman CYR" w:hAnsi="Times New Roman CYR" w:cs="Times New Roman CYR"/>
                <w:sz w:val="23"/>
                <w:szCs w:val="23"/>
              </w:rPr>
              <w:t>автодоводчиком</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 во входах в подвал (техническое подполье) дома металлические дверные блоки с замком, ручками и </w:t>
            </w:r>
            <w:proofErr w:type="spellStart"/>
            <w:r w:rsidRPr="00014804">
              <w:rPr>
                <w:rFonts w:ascii="Times New Roman CYR" w:hAnsi="Times New Roman CYR" w:cs="Times New Roman CYR"/>
                <w:sz w:val="23"/>
                <w:szCs w:val="23"/>
              </w:rPr>
              <w:t>автодоводчиком</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 </w:t>
            </w:r>
            <w:proofErr w:type="spellStart"/>
            <w:r w:rsidRPr="00014804">
              <w:rPr>
                <w:rFonts w:ascii="Times New Roman CYR" w:hAnsi="Times New Roman CYR" w:cs="Times New Roman CYR"/>
                <w:sz w:val="23"/>
                <w:szCs w:val="23"/>
              </w:rPr>
              <w:t>отмостку</w:t>
            </w:r>
            <w:proofErr w:type="spellEnd"/>
            <w:r w:rsidRPr="00014804">
              <w:rPr>
                <w:rFonts w:ascii="Times New Roman CYR" w:hAnsi="Times New Roman CYR" w:cs="Times New Roman CYR"/>
                <w:sz w:val="23"/>
                <w:szCs w:val="23"/>
              </w:rPr>
              <w:t xml:space="preserve"> из армированного бетона, асфальта, устроенную по всему периметру дома и обеспечивающую отвод воды от фундаментов;</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организованный водосток;</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благоустройство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3.</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функциональному оснащению и отделке помещений многоквартирного дома</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построенные и приобретаемые для переселения граждан из аварийного жилищного фонда жилые помещения должны располагаться на любых этажах дома, </w:t>
            </w:r>
            <w:proofErr w:type="gramStart"/>
            <w:r w:rsidRPr="00014804">
              <w:rPr>
                <w:rFonts w:ascii="Times New Roman CYR" w:hAnsi="Times New Roman CYR" w:cs="Times New Roman CYR"/>
                <w:sz w:val="23"/>
                <w:szCs w:val="23"/>
              </w:rPr>
              <w:t>кроме</w:t>
            </w:r>
            <w:proofErr w:type="gramEnd"/>
            <w:r w:rsidRPr="00014804">
              <w:rPr>
                <w:rFonts w:ascii="Times New Roman CYR" w:hAnsi="Times New Roman CYR" w:cs="Times New Roman CYR"/>
                <w:sz w:val="23"/>
                <w:szCs w:val="23"/>
              </w:rPr>
              <w:t xml:space="preserve"> подвального, цокольного, технического, мансардного, и должны быть:</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 </w:t>
            </w:r>
            <w:proofErr w:type="gramStart"/>
            <w:r w:rsidRPr="00014804">
              <w:rPr>
                <w:rFonts w:ascii="Times New Roman CYR" w:hAnsi="Times New Roman CYR" w:cs="Times New Roman CYR"/>
                <w:sz w:val="23"/>
                <w:szCs w:val="23"/>
              </w:rPr>
              <w:t>оборудованы</w:t>
            </w:r>
            <w:proofErr w:type="gramEnd"/>
            <w:r w:rsidRPr="00014804">
              <w:rPr>
                <w:rFonts w:ascii="Times New Roman CYR" w:hAnsi="Times New Roman CYR" w:cs="Times New Roman CYR"/>
                <w:sz w:val="23"/>
                <w:szCs w:val="23"/>
              </w:rPr>
              <w:t xml:space="preserve"> подключенными к соответствующим внутридомовым инженерным системам внутриквартирными инженерными сетями в составе (не менее):</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а) электроснабжения с электрическим щитком с устройствами защитного отключения;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холодного водоснабжения;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 горячего водоснабжения (</w:t>
            </w:r>
            <w:proofErr w:type="gramStart"/>
            <w:r w:rsidRPr="00014804">
              <w:rPr>
                <w:rFonts w:ascii="Times New Roman CYR" w:hAnsi="Times New Roman CYR" w:cs="Times New Roman CYR"/>
                <w:sz w:val="23"/>
                <w:szCs w:val="23"/>
              </w:rPr>
              <w:t>централизованной</w:t>
            </w:r>
            <w:proofErr w:type="gramEnd"/>
            <w:r w:rsidRPr="00014804">
              <w:rPr>
                <w:rFonts w:ascii="Times New Roman CYR" w:hAnsi="Times New Roman CYR" w:cs="Times New Roman CYR"/>
                <w:sz w:val="23"/>
                <w:szCs w:val="23"/>
              </w:rPr>
              <w:t xml:space="preserve"> или автономной);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г) водоотведения (канализации);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д) отопления (централизованного или автономного);</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е) вентиляции;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14804">
              <w:rPr>
                <w:rFonts w:ascii="Times New Roman CYR" w:hAnsi="Times New Roman CYR" w:cs="Times New Roman CYR"/>
                <w:sz w:val="23"/>
                <w:szCs w:val="23"/>
              </w:rPr>
              <w:t>легкосбрасываемых</w:t>
            </w:r>
            <w:proofErr w:type="spellEnd"/>
            <w:r w:rsidRPr="00014804">
              <w:rPr>
                <w:rFonts w:ascii="Times New Roman CYR" w:hAnsi="Times New Roman CYR" w:cs="Times New Roman CYR"/>
                <w:sz w:val="23"/>
                <w:szCs w:val="23"/>
              </w:rPr>
              <w:t xml:space="preserve"> оконных блоков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gramStart"/>
            <w:r w:rsidRPr="00014804">
              <w:rPr>
                <w:rFonts w:ascii="Times New Roman CYR" w:hAnsi="Times New Roman CYR" w:cs="Times New Roman CYR"/>
                <w:sz w:val="23"/>
                <w:szCs w:val="23"/>
              </w:rPr>
              <w:t>з)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индивидуальных приборов учета электрической энергии, холодной воды, горячей воды, природного газа (в установленных случаях) (в соответствии с проектной документацией);</w:t>
            </w:r>
            <w:proofErr w:type="gramEnd"/>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иметь чистовую отделку "под ключ", в том числе:</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а) входную утепленную дверь с замком, ручками и дверным глазком;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межкомнатные двери с наличниками и ручками;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в) оконные блоки со стеклопакетом класса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в соответствии с классом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дома;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г) вентиляционные решетки;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д) подвесные крюки для потолочных осветительных приборов во всех </w:t>
            </w:r>
            <w:r w:rsidRPr="00014804">
              <w:rPr>
                <w:rFonts w:ascii="Times New Roman CYR" w:hAnsi="Times New Roman CYR" w:cs="Times New Roman CYR"/>
                <w:sz w:val="23"/>
                <w:szCs w:val="23"/>
              </w:rPr>
              <w:lastRenderedPageBreak/>
              <w:t>помещениях квартиры;</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е) </w:t>
            </w:r>
            <w:proofErr w:type="gramStart"/>
            <w:r w:rsidRPr="00014804">
              <w:rPr>
                <w:rFonts w:ascii="Times New Roman CYR" w:hAnsi="Times New Roman CYR" w:cs="Times New Roman CYR"/>
                <w:sz w:val="23"/>
                <w:szCs w:val="23"/>
              </w:rPr>
              <w:t>установленные</w:t>
            </w:r>
            <w:proofErr w:type="gramEnd"/>
            <w:r w:rsidRPr="00014804">
              <w:rPr>
                <w:rFonts w:ascii="Times New Roman CYR" w:hAnsi="Times New Roman CYR" w:cs="Times New Roman CYR"/>
                <w:sz w:val="23"/>
                <w:szCs w:val="23"/>
              </w:rPr>
              <w:t xml:space="preserve"> и подключенные к соответствующим внутриквартирным инженерным сетям: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звонковую сигнализацию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мойку со смесителем и сифоном;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умывальник со смесителем и сифоном;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унитаз с сиденьем и сливным бачком;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ванну с заземлением, со смесителем и сифоном;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одно-, </w:t>
            </w:r>
            <w:proofErr w:type="gramStart"/>
            <w:r w:rsidRPr="00014804">
              <w:rPr>
                <w:rFonts w:ascii="Times New Roman CYR" w:hAnsi="Times New Roman CYR" w:cs="Times New Roman CYR"/>
                <w:sz w:val="23"/>
                <w:szCs w:val="23"/>
              </w:rPr>
              <w:t>двухклавишные</w:t>
            </w:r>
            <w:proofErr w:type="gramEnd"/>
            <w:r w:rsidRPr="00014804">
              <w:rPr>
                <w:rFonts w:ascii="Times New Roman CYR" w:hAnsi="Times New Roman CYR" w:cs="Times New Roman CYR"/>
                <w:sz w:val="23"/>
                <w:szCs w:val="23"/>
              </w:rPr>
              <w:t xml:space="preserve"> </w:t>
            </w:r>
            <w:proofErr w:type="spellStart"/>
            <w:r w:rsidRPr="00014804">
              <w:rPr>
                <w:rFonts w:ascii="Times New Roman CYR" w:hAnsi="Times New Roman CYR" w:cs="Times New Roman CYR"/>
                <w:sz w:val="23"/>
                <w:szCs w:val="23"/>
              </w:rPr>
              <w:t>электровыключатели</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spellStart"/>
            <w:r w:rsidRPr="00014804">
              <w:rPr>
                <w:rFonts w:ascii="Times New Roman CYR" w:hAnsi="Times New Roman CYR" w:cs="Times New Roman CYR"/>
                <w:sz w:val="23"/>
                <w:szCs w:val="23"/>
              </w:rPr>
              <w:t>электророзетки</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выпуски электропроводки и патроны во всех помещениях квартиры;</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газовую или электрическую плиту (в соответствии с проектным решением);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радиаторы (отопительные приборы или иные </w:t>
            </w:r>
            <w:proofErr w:type="spellStart"/>
            <w:r w:rsidRPr="00014804">
              <w:rPr>
                <w:rFonts w:ascii="Times New Roman CYR" w:hAnsi="Times New Roman CYR" w:cs="Times New Roman CYR"/>
                <w:sz w:val="23"/>
                <w:szCs w:val="23"/>
              </w:rPr>
              <w:t>теплопотребляющие</w:t>
            </w:r>
            <w:proofErr w:type="spellEnd"/>
            <w:r w:rsidRPr="00014804">
              <w:rPr>
                <w:rFonts w:ascii="Times New Roman CYR" w:hAnsi="Times New Roman CYR" w:cs="Times New Roman CYR"/>
                <w:sz w:val="23"/>
                <w:szCs w:val="23"/>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w:t>
            </w:r>
            <w:proofErr w:type="gramStart"/>
            <w:r w:rsidRPr="00014804">
              <w:rPr>
                <w:rFonts w:ascii="Times New Roman CYR" w:hAnsi="Times New Roman CYR" w:cs="Times New Roman CYR"/>
                <w:sz w:val="23"/>
                <w:szCs w:val="23"/>
              </w:rPr>
              <w:t>й(</w:t>
            </w:r>
            <w:proofErr w:type="gramEnd"/>
            <w:r w:rsidRPr="00014804">
              <w:rPr>
                <w:rFonts w:ascii="Times New Roman CYR" w:hAnsi="Times New Roman CYR" w:cs="Times New Roman CYR"/>
                <w:sz w:val="23"/>
                <w:szCs w:val="23"/>
              </w:rPr>
              <w:t>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14804" w:rsidRPr="00014804" w:rsidTr="009D0E79">
        <w:trPr>
          <w:trHeight w:val="264"/>
        </w:trPr>
        <w:tc>
          <w:tcPr>
            <w:tcW w:w="573" w:type="dxa"/>
            <w:vMerge w:val="restart"/>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4.</w:t>
            </w:r>
          </w:p>
        </w:tc>
        <w:tc>
          <w:tcPr>
            <w:tcW w:w="2473" w:type="dxa"/>
            <w:vMerge w:val="restart"/>
            <w:tcBorders>
              <w:top w:val="single" w:sz="4" w:space="0" w:color="auto"/>
              <w:left w:val="single" w:sz="4" w:space="0" w:color="auto"/>
              <w:bottom w:val="single" w:sz="4" w:space="0" w:color="auto"/>
              <w:right w:val="single" w:sz="4" w:space="0" w:color="auto"/>
            </w:tcBorders>
          </w:tcPr>
          <w:p w:rsidR="00014804" w:rsidRPr="00014804" w:rsidRDefault="00014804" w:rsidP="002855F7">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конструктивным, объемно-планировочным и иным решениям индивидуальных жилых домов и домов блокированной застройки</w:t>
            </w:r>
          </w:p>
        </w:tc>
        <w:tc>
          <w:tcPr>
            <w:tcW w:w="7324" w:type="dxa"/>
            <w:vMerge w:val="restart"/>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характеристики индивидуальных жилых домов, в том числе входящих в состав блокированной застройки, определяются в соответствии с </w:t>
            </w:r>
            <w:hyperlink r:id="rId70" w:history="1">
              <w:r w:rsidRPr="00014804">
                <w:rPr>
                  <w:rFonts w:ascii="Times New Roman CYR" w:hAnsi="Times New Roman CYR" w:cs="Times New Roman CYR"/>
                  <w:color w:val="106BBE"/>
                  <w:sz w:val="23"/>
                  <w:szCs w:val="23"/>
                </w:rPr>
                <w:t>приказом</w:t>
              </w:r>
            </w:hyperlink>
            <w:r w:rsidRPr="00014804">
              <w:rPr>
                <w:rFonts w:ascii="Times New Roman CYR" w:hAnsi="Times New Roman CYR" w:cs="Times New Roman CYR"/>
                <w:sz w:val="23"/>
                <w:szCs w:val="23"/>
              </w:rPr>
              <w:t xml:space="preserve"> Минстроя России от 2 августа 2022 г. N 633/</w:t>
            </w:r>
            <w:proofErr w:type="spellStart"/>
            <w:proofErr w:type="gramStart"/>
            <w:r w:rsidRPr="00014804">
              <w:rPr>
                <w:rFonts w:ascii="Times New Roman CYR" w:hAnsi="Times New Roman CYR" w:cs="Times New Roman CYR"/>
                <w:sz w:val="23"/>
                <w:szCs w:val="23"/>
              </w:rPr>
              <w:t>пр</w:t>
            </w:r>
            <w:proofErr w:type="spellEnd"/>
            <w:proofErr w:type="gramEnd"/>
            <w:r w:rsidRPr="00014804">
              <w:rPr>
                <w:rFonts w:ascii="Times New Roman CYR" w:hAnsi="Times New Roman CYR" w:cs="Times New Roman CYR"/>
                <w:sz w:val="23"/>
                <w:szCs w:val="23"/>
              </w:rPr>
              <w:t xml:space="preserve"> "Об утверждении методики отбора проектов индивидуальных жилых домов для переселения граждан из аварийного жилищного фонда"</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5.</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материалам, изделиям и оборудованию</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проектом строительства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Строительство должно осуществляться с применением материалов и оборудования, обеспечивающих соответствие жилища требованиям проектной документации.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gramStart"/>
            <w:r w:rsidRPr="00014804">
              <w:rPr>
                <w:rFonts w:ascii="Times New Roman CYR" w:hAnsi="Times New Roman CYR" w:cs="Times New Roman CYR"/>
                <w:sz w:val="23"/>
                <w:szCs w:val="23"/>
              </w:rPr>
              <w:t xml:space="preserve">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w:t>
            </w:r>
            <w:r w:rsidRPr="00014804">
              <w:rPr>
                <w:rFonts w:ascii="Times New Roman CYR" w:hAnsi="Times New Roman CYR" w:cs="Times New Roman CYR"/>
                <w:sz w:val="23"/>
                <w:szCs w:val="23"/>
              </w:rPr>
              <w:lastRenderedPageBreak/>
              <w:t>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roofErr w:type="gramEnd"/>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6.</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Требования к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дома</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необходимо предусматривать класс энергетической эффективности дома не ниже "В" согласно </w:t>
            </w:r>
            <w:hyperlink r:id="rId71" w:history="1">
              <w:r w:rsidRPr="00014804">
                <w:rPr>
                  <w:rFonts w:ascii="Times New Roman CYR" w:hAnsi="Times New Roman CYR" w:cs="Times New Roman CYR"/>
                  <w:color w:val="106BBE"/>
                  <w:sz w:val="23"/>
                  <w:szCs w:val="23"/>
                </w:rPr>
                <w:t>Правилам</w:t>
              </w:r>
            </w:hyperlink>
            <w:r w:rsidRPr="00014804">
              <w:rPr>
                <w:rFonts w:ascii="Times New Roman CYR" w:hAnsi="Times New Roman CYR" w:cs="Times New Roman CYR"/>
                <w:sz w:val="23"/>
                <w:szCs w:val="23"/>
              </w:rPr>
              <w:t xml:space="preserve"> определения класса энергетической эффективности многоквартирных домов, утвержденным </w:t>
            </w:r>
            <w:hyperlink r:id="rId72" w:history="1">
              <w:r w:rsidRPr="00014804">
                <w:rPr>
                  <w:rFonts w:ascii="Times New Roman CYR" w:hAnsi="Times New Roman CYR" w:cs="Times New Roman CYR"/>
                  <w:color w:val="106BBE"/>
                  <w:sz w:val="23"/>
                  <w:szCs w:val="23"/>
                </w:rPr>
                <w:t>приказом</w:t>
              </w:r>
            </w:hyperlink>
            <w:r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6 июня 2016 г. N 399/</w:t>
            </w:r>
            <w:proofErr w:type="spellStart"/>
            <w:proofErr w:type="gramStart"/>
            <w:r w:rsidRPr="00014804">
              <w:rPr>
                <w:rFonts w:ascii="Times New Roman CYR" w:hAnsi="Times New Roman CYR" w:cs="Times New Roman CYR"/>
                <w:sz w:val="23"/>
                <w:szCs w:val="23"/>
              </w:rPr>
              <w:t>пр</w:t>
            </w:r>
            <w:proofErr w:type="spellEnd"/>
            <w:proofErr w:type="gramEnd"/>
            <w:r w:rsidRPr="00014804">
              <w:rPr>
                <w:rFonts w:ascii="Times New Roman CYR" w:hAnsi="Times New Roman CYR" w:cs="Times New Roman CYR"/>
                <w:sz w:val="23"/>
                <w:szCs w:val="23"/>
              </w:rPr>
              <w:t xml:space="preserve"> (зарегистрирован в Министерстве юстиции Российской Федерации 8 августа 2016 г., регистрационный N 43169).</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Рекомендуется предусматривать следующие мероприятия, направленные на повышение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дома: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предъявлять к оконным блокам в квартирах и в помещениях общего пользования вышеуказанные дополнительные требования;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производить установку в помещениях общего пользования, на лестничных клетках, перед входом в подъезды светодиодных светильников с датчиками движения и освещенности;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проводить освещение придомовой территории с использованием светодиодных светильников и датчиков освещенности;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выполнять теплоизоляцию подвального (цокольного) и чердачного перекрытий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выполнять установку радиаторов отопления с терморегуляторами (при технологической возможности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проводить устройство входных дверей в подъезды дома с утеплением и оборудованием </w:t>
            </w:r>
            <w:proofErr w:type="spellStart"/>
            <w:r w:rsidRPr="00014804">
              <w:rPr>
                <w:rFonts w:ascii="Times New Roman CYR" w:hAnsi="Times New Roman CYR" w:cs="Times New Roman CYR"/>
                <w:sz w:val="23"/>
                <w:szCs w:val="23"/>
              </w:rPr>
              <w:t>автодоводчиками</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устраивать входные тамбуры в подъезды дома с утеплением стен, устанавливать утепленные двери тамбура (входную и проходную) с </w:t>
            </w:r>
            <w:proofErr w:type="spellStart"/>
            <w:r w:rsidRPr="00014804">
              <w:rPr>
                <w:rFonts w:ascii="Times New Roman CYR" w:hAnsi="Times New Roman CYR" w:cs="Times New Roman CYR"/>
                <w:sz w:val="23"/>
                <w:szCs w:val="23"/>
              </w:rPr>
              <w:t>автодоводчиками</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Обеспечить наличие на фасаде дома указателя класса энергетической эффективности дома в соответствии с </w:t>
            </w:r>
            <w:hyperlink r:id="rId73" w:history="1">
              <w:r w:rsidRPr="00014804">
                <w:rPr>
                  <w:rFonts w:ascii="Times New Roman CYR" w:hAnsi="Times New Roman CYR" w:cs="Times New Roman CYR"/>
                  <w:color w:val="106BBE"/>
                  <w:sz w:val="23"/>
                  <w:szCs w:val="23"/>
                </w:rPr>
                <w:t>разделом III</w:t>
              </w:r>
            </w:hyperlink>
            <w:r w:rsidRPr="00014804">
              <w:rPr>
                <w:rFonts w:ascii="Times New Roman CYR" w:hAnsi="Times New Roman CYR" w:cs="Times New Roman CYR"/>
                <w:sz w:val="23"/>
                <w:szCs w:val="23"/>
              </w:rPr>
              <w:t xml:space="preserve"> Правил определения классов энергетической эффективности многоквартирных домов, утвержденных </w:t>
            </w:r>
            <w:hyperlink r:id="rId74" w:history="1">
              <w:r w:rsidRPr="00014804">
                <w:rPr>
                  <w:rFonts w:ascii="Times New Roman CYR" w:hAnsi="Times New Roman CYR" w:cs="Times New Roman CYR"/>
                  <w:color w:val="106BBE"/>
                  <w:sz w:val="23"/>
                  <w:szCs w:val="23"/>
                </w:rPr>
                <w:t>приказом</w:t>
              </w:r>
            </w:hyperlink>
            <w:r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6 июня 2016 г. N 399/</w:t>
            </w:r>
            <w:proofErr w:type="spellStart"/>
            <w:proofErr w:type="gramStart"/>
            <w:r w:rsidRPr="00014804">
              <w:rPr>
                <w:rFonts w:ascii="Times New Roman CYR" w:hAnsi="Times New Roman CYR" w:cs="Times New Roman CYR"/>
                <w:sz w:val="23"/>
                <w:szCs w:val="23"/>
              </w:rPr>
              <w:t>пр</w:t>
            </w:r>
            <w:proofErr w:type="spellEnd"/>
            <w:proofErr w:type="gramEnd"/>
            <w:r w:rsidRPr="00014804">
              <w:rPr>
                <w:rFonts w:ascii="Times New Roman CYR" w:hAnsi="Times New Roman CYR" w:cs="Times New Roman CYR"/>
                <w:sz w:val="23"/>
                <w:szCs w:val="23"/>
              </w:rPr>
              <w:t xml:space="preserve"> (зарегистрирован в Министерстве юстиции Российской Федерации 8 августа 2016 г., регистрационный N 43169)</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7.</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эксплуатационной документации дома</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gramStart"/>
            <w:r w:rsidRPr="00014804">
              <w:rPr>
                <w:rFonts w:ascii="Times New Roman CYR" w:hAnsi="Times New Roman CYR" w:cs="Times New Roman CYR"/>
                <w:sz w:val="23"/>
                <w:szCs w:val="23"/>
              </w:rPr>
              <w:t xml:space="preserve">наличие паспортов и инструкций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узлы управления подачей энергетических ресурсов и т.д., а также соответствующих документов (копий документов), предусмотренных </w:t>
            </w:r>
            <w:hyperlink r:id="rId75" w:history="1">
              <w:r w:rsidRPr="00014804">
                <w:rPr>
                  <w:rFonts w:ascii="Times New Roman CYR" w:hAnsi="Times New Roman CYR" w:cs="Times New Roman CYR"/>
                  <w:color w:val="106BBE"/>
                  <w:sz w:val="23"/>
                  <w:szCs w:val="23"/>
                </w:rPr>
                <w:t>пунктами 24</w:t>
              </w:r>
            </w:hyperlink>
            <w:r w:rsidRPr="00014804">
              <w:rPr>
                <w:rFonts w:ascii="Times New Roman CYR" w:hAnsi="Times New Roman CYR" w:cs="Times New Roman CYR"/>
                <w:sz w:val="23"/>
                <w:szCs w:val="23"/>
              </w:rPr>
              <w:t xml:space="preserve"> и </w:t>
            </w:r>
            <w:hyperlink r:id="rId76" w:history="1">
              <w:r w:rsidRPr="00014804">
                <w:rPr>
                  <w:rFonts w:ascii="Times New Roman CYR" w:hAnsi="Times New Roman CYR" w:cs="Times New Roman CYR"/>
                  <w:color w:val="106BBE"/>
                  <w:sz w:val="23"/>
                  <w:szCs w:val="23"/>
                </w:rPr>
                <w:t>26</w:t>
              </w:r>
            </w:hyperlink>
            <w:r w:rsidRPr="00014804">
              <w:rPr>
                <w:rFonts w:ascii="Times New Roman CYR" w:hAnsi="Times New Roman CYR" w:cs="Times New Roman CYR"/>
                <w:sz w:val="23"/>
                <w:szCs w:val="23"/>
              </w:rPr>
              <w:t xml:space="preserve"> Правил содержания общего имущества в многоквартирном доме, утвержденных </w:t>
            </w:r>
            <w:hyperlink r:id="rId77" w:history="1">
              <w:r w:rsidRPr="00014804">
                <w:rPr>
                  <w:rFonts w:ascii="Times New Roman CYR" w:hAnsi="Times New Roman CYR" w:cs="Times New Roman CYR"/>
                  <w:color w:val="106BBE"/>
                  <w:sz w:val="23"/>
                  <w:szCs w:val="23"/>
                </w:rPr>
                <w:t>постановлением</w:t>
              </w:r>
            </w:hyperlink>
            <w:r w:rsidRPr="00014804">
              <w:rPr>
                <w:rFonts w:ascii="Times New Roman CYR" w:hAnsi="Times New Roman CYR" w:cs="Times New Roman CYR"/>
                <w:sz w:val="23"/>
                <w:szCs w:val="23"/>
              </w:rPr>
              <w:t xml:space="preserve"> Правительства Российской Федерации от 13 августа 2006</w:t>
            </w:r>
            <w:proofErr w:type="gramEnd"/>
            <w:r w:rsidRPr="00014804">
              <w:rPr>
                <w:rFonts w:ascii="Times New Roman CYR" w:hAnsi="Times New Roman CYR" w:cs="Times New Roman CYR"/>
                <w:sz w:val="23"/>
                <w:szCs w:val="23"/>
              </w:rPr>
              <w:t> </w:t>
            </w:r>
            <w:proofErr w:type="gramStart"/>
            <w:r w:rsidRPr="00014804">
              <w:rPr>
                <w:rFonts w:ascii="Times New Roman CYR" w:hAnsi="Times New Roman CYR" w:cs="Times New Roman CYR"/>
                <w:sz w:val="23"/>
                <w:szCs w:val="23"/>
              </w:rPr>
              <w:t xml:space="preserve">г. N 491 "Об утверждении </w:t>
            </w:r>
            <w:hyperlink r:id="rId78" w:history="1">
              <w:r w:rsidRPr="00014804">
                <w:rPr>
                  <w:rFonts w:ascii="Times New Roman CYR" w:hAnsi="Times New Roman CYR" w:cs="Times New Roman CYR"/>
                  <w:color w:val="106BBE"/>
                  <w:sz w:val="23"/>
                  <w:szCs w:val="23"/>
                </w:rPr>
                <w:t>Правил</w:t>
              </w:r>
            </w:hyperlink>
            <w:r w:rsidRPr="00014804">
              <w:rPr>
                <w:rFonts w:ascii="Times New Roman CYR" w:hAnsi="Times New Roman CYR" w:cs="Times New Roman CYR"/>
                <w:sz w:val="23"/>
                <w:szCs w:val="23"/>
              </w:rPr>
              <w:t xml:space="preserve">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w:t>
            </w:r>
            <w:r w:rsidRPr="00014804">
              <w:rPr>
                <w:rFonts w:ascii="Times New Roman CYR" w:hAnsi="Times New Roman CYR" w:cs="Times New Roman CYR"/>
                <w:sz w:val="23"/>
                <w:szCs w:val="23"/>
              </w:rPr>
              <w:lastRenderedPageBreak/>
              <w:t xml:space="preserve">превышающими установленную продолжительность", включая инструкцию по эксплуатации многоквартирного дома, выполненную в соответствии с п. 10.1 </w:t>
            </w:r>
            <w:hyperlink r:id="rId79" w:history="1">
              <w:r w:rsidRPr="00014804">
                <w:rPr>
                  <w:rFonts w:ascii="Times New Roman CYR" w:hAnsi="Times New Roman CYR" w:cs="Times New Roman CYR"/>
                  <w:color w:val="106BBE"/>
                  <w:sz w:val="23"/>
                  <w:szCs w:val="23"/>
                </w:rPr>
                <w:t>Градостроительного</w:t>
              </w:r>
              <w:proofErr w:type="gramEnd"/>
              <w:r w:rsidRPr="00014804">
                <w:rPr>
                  <w:rFonts w:ascii="Times New Roman CYR" w:hAnsi="Times New Roman CYR" w:cs="Times New Roman CYR"/>
                  <w:color w:val="106BBE"/>
                  <w:sz w:val="23"/>
                  <w:szCs w:val="23"/>
                </w:rPr>
                <w:t xml:space="preserve"> кодекса</w:t>
              </w:r>
            </w:hyperlink>
            <w:r w:rsidRPr="00014804">
              <w:rPr>
                <w:rFonts w:ascii="Times New Roman CYR" w:hAnsi="Times New Roman CYR" w:cs="Times New Roman CYR"/>
                <w:sz w:val="23"/>
                <w:szCs w:val="23"/>
              </w:rPr>
              <w:t xml:space="preserve"> (Требования к безопасной эксплуатации зданий) и СП 255.1325800 "Здания и сооружения. Правила эксплуатации, Общие </w:t>
            </w:r>
            <w:hyperlink r:id="rId80" w:history="1">
              <w:r w:rsidRPr="00014804">
                <w:rPr>
                  <w:rFonts w:ascii="Times New Roman CYR" w:hAnsi="Times New Roman CYR" w:cs="Times New Roman CYR"/>
                  <w:color w:val="106BBE"/>
                  <w:sz w:val="23"/>
                  <w:szCs w:val="23"/>
                </w:rPr>
                <w:t>положения</w:t>
              </w:r>
            </w:hyperlink>
            <w:r w:rsidRPr="00014804">
              <w:rPr>
                <w:rFonts w:ascii="Times New Roman CYR" w:hAnsi="Times New Roman CYR" w:cs="Times New Roman CYR"/>
                <w:sz w:val="23"/>
                <w:szCs w:val="23"/>
              </w:rPr>
              <w:t>"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8" w:name="sub_107"/>
      <w:r w:rsidRPr="00014804">
        <w:rPr>
          <w:rFonts w:ascii="Times New Roman CYR" w:hAnsi="Times New Roman CYR" w:cs="Times New Roman CYR"/>
          <w:b/>
          <w:bCs/>
          <w:color w:val="26282F"/>
          <w:sz w:val="24"/>
          <w:szCs w:val="24"/>
        </w:rPr>
        <w:t>Глава 7. Критерии очередности участия в Программе</w:t>
      </w:r>
    </w:p>
    <w:bookmarkEnd w:id="8"/>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В первоочередном порядке подлежат переселению граждане: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из многоквартирных домов при наличии угрозы их обрушения;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на основании вступившего в законную силу решения суда по делам, связанным с расселением аварийного жилищного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из аварийного жилищного фонда, расположенного на территории опорных населенных пунктов.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9" w:name="sub_108"/>
      <w:r w:rsidRPr="00014804">
        <w:rPr>
          <w:rFonts w:ascii="Times New Roman CYR" w:hAnsi="Times New Roman CYR" w:cs="Times New Roman CYR"/>
          <w:b/>
          <w:bCs/>
          <w:color w:val="26282F"/>
          <w:sz w:val="24"/>
          <w:szCs w:val="24"/>
        </w:rPr>
        <w:t xml:space="preserve">Глава 8. Механизм реализации Программы и </w:t>
      </w:r>
      <w:proofErr w:type="gramStart"/>
      <w:r w:rsidRPr="00014804">
        <w:rPr>
          <w:rFonts w:ascii="Times New Roman CYR" w:hAnsi="Times New Roman CYR" w:cs="Times New Roman CYR"/>
          <w:b/>
          <w:bCs/>
          <w:color w:val="26282F"/>
          <w:sz w:val="24"/>
          <w:szCs w:val="24"/>
        </w:rPr>
        <w:t>контроль за</w:t>
      </w:r>
      <w:proofErr w:type="gramEnd"/>
      <w:r w:rsidRPr="00014804">
        <w:rPr>
          <w:rFonts w:ascii="Times New Roman CYR" w:hAnsi="Times New Roman CYR" w:cs="Times New Roman CYR"/>
          <w:b/>
          <w:bCs/>
          <w:color w:val="26282F"/>
          <w:sz w:val="24"/>
          <w:szCs w:val="24"/>
        </w:rPr>
        <w:t xml:space="preserve"> ходом ее выполнения</w:t>
      </w:r>
    </w:p>
    <w:bookmarkEnd w:id="9"/>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Формирование и реализация Программы осуществляются на основании представленных органами местного самоуправления следующих документов: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реестр аварийного жилищного фонда и приложенные к нему подтверждающие документы;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муниципальная адресная программа переселения граждан из аварийного жилищного фонда, включающая перечень многоквартирных домов, признанных в установленном порядке после 1 января 2017 г. аварийными и подлежащими сносу или реконструкции в связи с физическим износом в процессе их эксплуатации (далее - муниципальная программа);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письменные обязательства органов местного самоуправления по финансированию Программы;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утвержденный список граждан, подлежащих переселению, с указанием адреса жилого помещения аварийного многоквартирного дома и способа переселения граждан;</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утвержденный план реализации муниципальной программы, содержащий информацию о механизмах и промежуточных результатах ее реализации с разбивкой по способам переселения, планируемых способах достижения этих промежуточных результатов;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нормативный правовой акт (правила, порядок) органа местного самоуправления об изъятии жилых помещений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 и о размере возмещения за изымаемые жилые помещения;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нормативный правовой акт органа местного самоуправления об информировании населения о сроках переселения граждан, проживающим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нормативный правовой акт (правила, порядок) органа местного самоуправления о предоставлении жилых помещений гражданам, проживающим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 xml:space="preserve">Участники Программы, которым предоставлена финансовая поддержка за счет средств Фонда, средств республиканского бюджета Республики Мордовия на переселение граждан из аварийного жилищного фонда, в порядке и в сроки, установленные законодательством, направляют в Министерство отчеты о ходе реализации Программы, выполнения предусмотренных </w:t>
      </w:r>
      <w:hyperlink r:id="rId81" w:history="1">
        <w:r w:rsidRPr="00014804">
          <w:rPr>
            <w:rFonts w:ascii="Times New Roman CYR" w:hAnsi="Times New Roman CYR" w:cs="Times New Roman CYR"/>
            <w:color w:val="106BBE"/>
            <w:sz w:val="24"/>
            <w:szCs w:val="24"/>
          </w:rPr>
          <w:t>статьей 14</w:t>
        </w:r>
      </w:hyperlink>
      <w:r w:rsidRPr="00014804">
        <w:rPr>
          <w:rFonts w:ascii="Times New Roman CYR" w:hAnsi="Times New Roman CYR" w:cs="Times New Roman CYR"/>
          <w:sz w:val="24"/>
          <w:szCs w:val="24"/>
        </w:rPr>
        <w:t xml:space="preserve"> Федерального закона условий предоставления финансовой поддержки за счет средств Фонда, о расходовании средств Фонда.</w:t>
      </w:r>
      <w:proofErr w:type="gramEnd"/>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Отчеты о ходе реализации мероприятий Программы на территории муниципального образования формируются в Системе, выгружаются и подписываются главой муниципального образования.</w:t>
      </w:r>
    </w:p>
    <w:p w:rsidR="009D0E79" w:rsidRDefault="009D0E79" w:rsidP="00014804">
      <w:pPr>
        <w:jc w:val="center"/>
        <w:sectPr w:rsidR="009D0E79" w:rsidSect="00014804">
          <w:pgSz w:w="11907" w:h="16840" w:code="9"/>
          <w:pgMar w:top="1134" w:right="567" w:bottom="1134" w:left="1134" w:header="720" w:footer="720" w:gutter="0"/>
          <w:cols w:space="720"/>
        </w:sectPr>
      </w:pPr>
    </w:p>
    <w:p w:rsidR="00A103AE" w:rsidRPr="00A103AE" w:rsidRDefault="00A103AE" w:rsidP="00A103AE">
      <w:pPr>
        <w:widowControl w:val="0"/>
        <w:autoSpaceDE w:val="0"/>
        <w:autoSpaceDN w:val="0"/>
        <w:adjustRightInd w:val="0"/>
        <w:spacing w:before="108" w:after="108"/>
        <w:jc w:val="right"/>
        <w:outlineLvl w:val="0"/>
        <w:rPr>
          <w:b/>
          <w:bCs/>
          <w:sz w:val="24"/>
          <w:szCs w:val="24"/>
        </w:rPr>
      </w:pPr>
      <w:r w:rsidRPr="00A103AE">
        <w:rPr>
          <w:rStyle w:val="af6"/>
          <w:color w:val="auto"/>
        </w:rPr>
        <w:lastRenderedPageBreak/>
        <w:t>Приложение 1</w:t>
      </w:r>
    </w:p>
    <w:p w:rsidR="009D0E79" w:rsidRDefault="009D0E79"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9D0E79">
        <w:rPr>
          <w:rFonts w:ascii="Times New Roman CYR" w:hAnsi="Times New Roman CYR" w:cs="Times New Roman CYR"/>
          <w:b/>
          <w:bCs/>
          <w:color w:val="26282F"/>
          <w:sz w:val="24"/>
          <w:szCs w:val="24"/>
        </w:rPr>
        <w:t>Перечень</w:t>
      </w:r>
      <w:r w:rsidRPr="009D0E79">
        <w:rPr>
          <w:rFonts w:ascii="Times New Roman CYR" w:hAnsi="Times New Roman CYR" w:cs="Times New Roman CYR"/>
          <w:b/>
          <w:bCs/>
          <w:color w:val="26282F"/>
          <w:sz w:val="24"/>
          <w:szCs w:val="24"/>
        </w:rPr>
        <w:br/>
        <w:t>многоквартирных домов, признанных в установленном порядке после 1 января 2017 г. аварийными и подлежащими сносу или реконструкции в связи с физическим износом в процессе их эксплуатации на 2025 - 202</w:t>
      </w:r>
      <w:r w:rsidR="00AB0A72">
        <w:rPr>
          <w:rFonts w:ascii="Times New Roman CYR" w:hAnsi="Times New Roman CYR" w:cs="Times New Roman CYR"/>
          <w:b/>
          <w:bCs/>
          <w:color w:val="26282F"/>
          <w:sz w:val="24"/>
          <w:szCs w:val="24"/>
        </w:rPr>
        <w:t>7</w:t>
      </w:r>
      <w:r w:rsidRPr="009D0E79">
        <w:rPr>
          <w:rFonts w:ascii="Times New Roman CYR" w:hAnsi="Times New Roman CYR" w:cs="Times New Roman CYR"/>
          <w:b/>
          <w:bCs/>
          <w:color w:val="26282F"/>
          <w:sz w:val="24"/>
          <w:szCs w:val="24"/>
        </w:rPr>
        <w:t> годы</w:t>
      </w:r>
    </w:p>
    <w:tbl>
      <w:tblPr>
        <w:tblW w:w="152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4"/>
        <w:gridCol w:w="1418"/>
        <w:gridCol w:w="985"/>
        <w:gridCol w:w="1093"/>
        <w:gridCol w:w="849"/>
        <w:gridCol w:w="1072"/>
        <w:gridCol w:w="933"/>
        <w:gridCol w:w="1472"/>
        <w:gridCol w:w="796"/>
        <w:gridCol w:w="789"/>
        <w:gridCol w:w="789"/>
        <w:gridCol w:w="901"/>
        <w:gridCol w:w="636"/>
        <w:gridCol w:w="850"/>
        <w:gridCol w:w="1163"/>
        <w:gridCol w:w="1023"/>
      </w:tblGrid>
      <w:tr w:rsidR="009D0E79" w:rsidRPr="009D0E79" w:rsidTr="000F66E0">
        <w:tc>
          <w:tcPr>
            <w:tcW w:w="454" w:type="dxa"/>
            <w:vMerge w:val="restart"/>
            <w:tcBorders>
              <w:top w:val="single" w:sz="4" w:space="0" w:color="auto"/>
              <w:bottom w:val="single" w:sz="4" w:space="0" w:color="auto"/>
              <w:right w:val="single" w:sz="4" w:space="0" w:color="auto"/>
            </w:tcBorders>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 xml:space="preserve">N </w:t>
            </w:r>
            <w:proofErr w:type="spellStart"/>
            <w:proofErr w:type="gramStart"/>
            <w:r w:rsidRPr="009D0E79">
              <w:rPr>
                <w:rFonts w:ascii="Times New Roman" w:hAnsi="Times New Roman" w:cs="Times New Roman"/>
                <w:sz w:val="20"/>
                <w:szCs w:val="20"/>
              </w:rPr>
              <w:t>п</w:t>
            </w:r>
            <w:proofErr w:type="spellEnd"/>
            <w:proofErr w:type="gramEnd"/>
            <w:r w:rsidRPr="009D0E79">
              <w:rPr>
                <w:rFonts w:ascii="Times New Roman" w:hAnsi="Times New Roman" w:cs="Times New Roman"/>
                <w:sz w:val="20"/>
                <w:szCs w:val="20"/>
              </w:rPr>
              <w:t>/</w:t>
            </w:r>
            <w:proofErr w:type="spellStart"/>
            <w:r w:rsidRPr="009D0E79">
              <w:rPr>
                <w:rFonts w:ascii="Times New Roman" w:hAnsi="Times New Roman" w:cs="Times New Roman"/>
                <w:sz w:val="20"/>
                <w:szCs w:val="20"/>
              </w:rPr>
              <w:t>п</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Наименование муниципального образования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Адрес</w:t>
            </w:r>
          </w:p>
        </w:tc>
        <w:tc>
          <w:tcPr>
            <w:tcW w:w="1093"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Тип</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Техническое состояние</w:t>
            </w:r>
          </w:p>
        </w:tc>
        <w:tc>
          <w:tcPr>
            <w:tcW w:w="1072"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Принадлежность к объектам культурного наследия (да/нет)</w:t>
            </w:r>
          </w:p>
        </w:tc>
        <w:tc>
          <w:tcPr>
            <w:tcW w:w="933"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Год ввода в эксплуатацию</w:t>
            </w:r>
          </w:p>
        </w:tc>
        <w:tc>
          <w:tcPr>
            <w:tcW w:w="1472"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 xml:space="preserve">Дата признания </w:t>
            </w:r>
            <w:proofErr w:type="gramStart"/>
            <w:r w:rsidRPr="009D0E79">
              <w:rPr>
                <w:rFonts w:ascii="Times New Roman" w:hAnsi="Times New Roman" w:cs="Times New Roman"/>
                <w:sz w:val="20"/>
                <w:szCs w:val="20"/>
              </w:rPr>
              <w:t>аварийным</w:t>
            </w:r>
            <w:proofErr w:type="gramEnd"/>
            <w:r w:rsidRPr="009D0E79">
              <w:rPr>
                <w:rFonts w:ascii="Times New Roman" w:hAnsi="Times New Roman" w:cs="Times New Roman"/>
                <w:sz w:val="20"/>
                <w:szCs w:val="20"/>
              </w:rPr>
              <w:t>/ограниченно работоспособным</w:t>
            </w:r>
          </w:p>
        </w:tc>
        <w:tc>
          <w:tcPr>
            <w:tcW w:w="2374" w:type="dxa"/>
            <w:gridSpan w:val="3"/>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Сведения о жилищном фонде, подлежащем расселению</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Планируемая дата окончания переселения граждан</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Площадь застройки дома</w:t>
            </w:r>
          </w:p>
        </w:tc>
        <w:tc>
          <w:tcPr>
            <w:tcW w:w="3036" w:type="dxa"/>
            <w:gridSpan w:val="3"/>
            <w:tcBorders>
              <w:top w:val="single" w:sz="4" w:space="0" w:color="auto"/>
              <w:left w:val="nil"/>
              <w:bottom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Информация о формировании земельного участка под домом</w:t>
            </w:r>
          </w:p>
        </w:tc>
      </w:tr>
      <w:tr w:rsidR="009D0E79" w:rsidRPr="009D0E79" w:rsidTr="000F66E0">
        <w:tc>
          <w:tcPr>
            <w:tcW w:w="454" w:type="dxa"/>
            <w:vMerge/>
            <w:tcBorders>
              <w:top w:val="single" w:sz="4" w:space="0" w:color="auto"/>
              <w:bottom w:val="single" w:sz="4" w:space="0" w:color="auto"/>
              <w:right w:val="single" w:sz="4" w:space="0" w:color="auto"/>
            </w:tcBorders>
          </w:tcPr>
          <w:p w:rsidR="009D0E79" w:rsidRPr="009D0E79" w:rsidRDefault="009D0E79" w:rsidP="009D0E79">
            <w:pPr>
              <w:pStyle w:val="aa"/>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85"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93"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72"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472"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2374" w:type="dxa"/>
            <w:gridSpan w:val="3"/>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850" w:type="dxa"/>
            <w:tcBorders>
              <w:top w:val="nil"/>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площадь земельного участка</w:t>
            </w:r>
          </w:p>
        </w:tc>
        <w:tc>
          <w:tcPr>
            <w:tcW w:w="1163" w:type="dxa"/>
            <w:vMerge w:val="restart"/>
            <w:tcBorders>
              <w:top w:val="nil"/>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кадастровый номер земельного участка</w:t>
            </w:r>
          </w:p>
        </w:tc>
        <w:tc>
          <w:tcPr>
            <w:tcW w:w="1023" w:type="dxa"/>
            <w:vMerge w:val="restart"/>
            <w:tcBorders>
              <w:top w:val="nil"/>
              <w:left w:val="single" w:sz="4" w:space="0" w:color="auto"/>
              <w:bottom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характеристика земельного участка (</w:t>
            </w:r>
            <w:proofErr w:type="gramStart"/>
            <w:r w:rsidRPr="009D0E79">
              <w:rPr>
                <w:rFonts w:ascii="Times New Roman" w:hAnsi="Times New Roman" w:cs="Times New Roman"/>
                <w:sz w:val="20"/>
                <w:szCs w:val="20"/>
              </w:rPr>
              <w:t>сформирован</w:t>
            </w:r>
            <w:proofErr w:type="gramEnd"/>
            <w:r w:rsidRPr="009D0E79">
              <w:rPr>
                <w:rFonts w:ascii="Times New Roman" w:hAnsi="Times New Roman" w:cs="Times New Roman"/>
                <w:sz w:val="20"/>
                <w:szCs w:val="20"/>
              </w:rPr>
              <w:t xml:space="preserve"> под одним домом, не сформирован)</w:t>
            </w:r>
          </w:p>
        </w:tc>
      </w:tr>
      <w:tr w:rsidR="009D0E79" w:rsidRPr="009D0E79" w:rsidTr="000F66E0">
        <w:tc>
          <w:tcPr>
            <w:tcW w:w="454" w:type="dxa"/>
            <w:vMerge/>
            <w:tcBorders>
              <w:top w:val="single" w:sz="4" w:space="0" w:color="auto"/>
              <w:bottom w:val="single" w:sz="4" w:space="0" w:color="auto"/>
              <w:right w:val="single" w:sz="4" w:space="0" w:color="auto"/>
            </w:tcBorders>
          </w:tcPr>
          <w:p w:rsidR="009D0E79" w:rsidRPr="009D0E79" w:rsidRDefault="009D0E79" w:rsidP="009D0E79">
            <w:pPr>
              <w:pStyle w:val="aa"/>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85"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93"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72"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33" w:type="dxa"/>
            <w:tcBorders>
              <w:top w:val="nil"/>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год</w:t>
            </w:r>
          </w:p>
        </w:tc>
        <w:tc>
          <w:tcPr>
            <w:tcW w:w="14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дата</w:t>
            </w:r>
          </w:p>
        </w:tc>
        <w:tc>
          <w:tcPr>
            <w:tcW w:w="796"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площадь, кв. м</w:t>
            </w:r>
          </w:p>
        </w:tc>
        <w:tc>
          <w:tcPr>
            <w:tcW w:w="78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количество человек</w:t>
            </w:r>
          </w:p>
        </w:tc>
        <w:tc>
          <w:tcPr>
            <w:tcW w:w="78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количество семей</w:t>
            </w:r>
          </w:p>
        </w:tc>
        <w:tc>
          <w:tcPr>
            <w:tcW w:w="901"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дата</w:t>
            </w:r>
          </w:p>
        </w:tc>
        <w:tc>
          <w:tcPr>
            <w:tcW w:w="636"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кв. м</w:t>
            </w:r>
          </w:p>
        </w:tc>
        <w:tc>
          <w:tcPr>
            <w:tcW w:w="850"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кв. м</w:t>
            </w:r>
          </w:p>
        </w:tc>
        <w:tc>
          <w:tcPr>
            <w:tcW w:w="1163" w:type="dxa"/>
            <w:vMerge/>
            <w:tcBorders>
              <w:top w:val="nil"/>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23" w:type="dxa"/>
            <w:vMerge/>
            <w:tcBorders>
              <w:top w:val="nil"/>
              <w:left w:val="single" w:sz="4" w:space="0" w:color="auto"/>
              <w:bottom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r>
      <w:tr w:rsidR="009D0E79" w:rsidRPr="009D0E79" w:rsidTr="000F66E0">
        <w:tc>
          <w:tcPr>
            <w:tcW w:w="454" w:type="dxa"/>
            <w:tcBorders>
              <w:top w:val="nil"/>
              <w:bottom w:val="single" w:sz="4" w:space="0" w:color="auto"/>
              <w:right w:val="single" w:sz="4" w:space="0" w:color="auto"/>
            </w:tcBorders>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2</w:t>
            </w:r>
          </w:p>
        </w:tc>
        <w:tc>
          <w:tcPr>
            <w:tcW w:w="985"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3</w:t>
            </w:r>
          </w:p>
        </w:tc>
        <w:tc>
          <w:tcPr>
            <w:tcW w:w="109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4</w:t>
            </w:r>
          </w:p>
        </w:tc>
        <w:tc>
          <w:tcPr>
            <w:tcW w:w="84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5</w:t>
            </w:r>
          </w:p>
        </w:tc>
        <w:tc>
          <w:tcPr>
            <w:tcW w:w="10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6</w:t>
            </w:r>
          </w:p>
        </w:tc>
        <w:tc>
          <w:tcPr>
            <w:tcW w:w="93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7</w:t>
            </w:r>
          </w:p>
        </w:tc>
        <w:tc>
          <w:tcPr>
            <w:tcW w:w="14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8</w:t>
            </w:r>
          </w:p>
        </w:tc>
        <w:tc>
          <w:tcPr>
            <w:tcW w:w="796"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9</w:t>
            </w:r>
          </w:p>
        </w:tc>
        <w:tc>
          <w:tcPr>
            <w:tcW w:w="78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10</w:t>
            </w:r>
          </w:p>
        </w:tc>
        <w:tc>
          <w:tcPr>
            <w:tcW w:w="78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11</w:t>
            </w:r>
          </w:p>
        </w:tc>
        <w:tc>
          <w:tcPr>
            <w:tcW w:w="901"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12</w:t>
            </w:r>
          </w:p>
        </w:tc>
        <w:tc>
          <w:tcPr>
            <w:tcW w:w="636"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14</w:t>
            </w:r>
          </w:p>
        </w:tc>
        <w:tc>
          <w:tcPr>
            <w:tcW w:w="116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15</w:t>
            </w:r>
          </w:p>
        </w:tc>
        <w:tc>
          <w:tcPr>
            <w:tcW w:w="1023" w:type="dxa"/>
            <w:tcBorders>
              <w:top w:val="nil"/>
              <w:left w:val="nil"/>
              <w:bottom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16</w:t>
            </w:r>
          </w:p>
        </w:tc>
      </w:tr>
      <w:tr w:rsidR="009D0E79" w:rsidRPr="009D0E79" w:rsidTr="000F66E0">
        <w:tc>
          <w:tcPr>
            <w:tcW w:w="2857" w:type="dxa"/>
            <w:gridSpan w:val="3"/>
            <w:tcBorders>
              <w:top w:val="single" w:sz="4" w:space="0" w:color="auto"/>
              <w:bottom w:val="single" w:sz="4" w:space="0" w:color="auto"/>
              <w:right w:val="single" w:sz="4" w:space="0" w:color="auto"/>
            </w:tcBorders>
          </w:tcPr>
          <w:p w:rsidR="009D0E79" w:rsidRPr="009D0E79" w:rsidRDefault="009D0E79" w:rsidP="009D0E79">
            <w:pPr>
              <w:pStyle w:val="aa"/>
              <w:rPr>
                <w:rFonts w:ascii="Times New Roman" w:hAnsi="Times New Roman" w:cs="Times New Roman"/>
                <w:sz w:val="20"/>
                <w:szCs w:val="20"/>
              </w:rPr>
            </w:pPr>
            <w:r w:rsidRPr="009D0E79">
              <w:rPr>
                <w:rFonts w:ascii="Times New Roman" w:hAnsi="Times New Roman" w:cs="Times New Roman"/>
                <w:sz w:val="20"/>
                <w:szCs w:val="20"/>
              </w:rPr>
              <w:t>Всего подлежит расселению</w:t>
            </w:r>
          </w:p>
        </w:tc>
        <w:tc>
          <w:tcPr>
            <w:tcW w:w="109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796" w:type="dxa"/>
            <w:tcBorders>
              <w:top w:val="nil"/>
              <w:left w:val="nil"/>
              <w:bottom w:val="single" w:sz="4" w:space="0" w:color="auto"/>
              <w:right w:val="single" w:sz="4" w:space="0" w:color="auto"/>
            </w:tcBorders>
            <w:vAlign w:val="center"/>
          </w:tcPr>
          <w:p w:rsidR="009D0E79" w:rsidRPr="009D0E79" w:rsidRDefault="000F66E0" w:rsidP="00871EE2">
            <w:pPr>
              <w:pStyle w:val="aa"/>
              <w:jc w:val="center"/>
              <w:rPr>
                <w:rFonts w:ascii="Times New Roman" w:hAnsi="Times New Roman" w:cs="Times New Roman"/>
                <w:sz w:val="20"/>
                <w:szCs w:val="20"/>
              </w:rPr>
            </w:pPr>
            <w:r>
              <w:rPr>
                <w:rFonts w:ascii="Times New Roman" w:hAnsi="Times New Roman" w:cs="Times New Roman"/>
                <w:sz w:val="20"/>
                <w:szCs w:val="20"/>
              </w:rPr>
              <w:t>1084,1</w:t>
            </w:r>
          </w:p>
        </w:tc>
        <w:tc>
          <w:tcPr>
            <w:tcW w:w="789" w:type="dxa"/>
            <w:tcBorders>
              <w:top w:val="nil"/>
              <w:left w:val="nil"/>
              <w:bottom w:val="single" w:sz="4" w:space="0" w:color="auto"/>
              <w:right w:val="single" w:sz="4" w:space="0" w:color="auto"/>
            </w:tcBorders>
            <w:vAlign w:val="center"/>
          </w:tcPr>
          <w:p w:rsidR="009D0E79" w:rsidRPr="009D0E79" w:rsidRDefault="000F66E0" w:rsidP="009D0E79">
            <w:pPr>
              <w:pStyle w:val="aa"/>
              <w:jc w:val="center"/>
              <w:rPr>
                <w:rFonts w:ascii="Times New Roman" w:hAnsi="Times New Roman" w:cs="Times New Roman"/>
                <w:sz w:val="20"/>
                <w:szCs w:val="20"/>
              </w:rPr>
            </w:pPr>
            <w:r>
              <w:rPr>
                <w:rFonts w:ascii="Times New Roman" w:hAnsi="Times New Roman" w:cs="Times New Roman"/>
                <w:sz w:val="20"/>
                <w:szCs w:val="20"/>
              </w:rPr>
              <w:t>58</w:t>
            </w:r>
          </w:p>
        </w:tc>
        <w:tc>
          <w:tcPr>
            <w:tcW w:w="789" w:type="dxa"/>
            <w:tcBorders>
              <w:top w:val="nil"/>
              <w:left w:val="nil"/>
              <w:bottom w:val="single" w:sz="4" w:space="0" w:color="auto"/>
              <w:right w:val="single" w:sz="4" w:space="0" w:color="auto"/>
            </w:tcBorders>
            <w:vAlign w:val="center"/>
          </w:tcPr>
          <w:p w:rsidR="009D0E79" w:rsidRPr="009D0E79" w:rsidRDefault="000F66E0" w:rsidP="009D0E79">
            <w:pPr>
              <w:pStyle w:val="aa"/>
              <w:jc w:val="center"/>
              <w:rPr>
                <w:rFonts w:ascii="Times New Roman" w:hAnsi="Times New Roman" w:cs="Times New Roman"/>
                <w:sz w:val="20"/>
                <w:szCs w:val="20"/>
              </w:rPr>
            </w:pPr>
            <w:r>
              <w:rPr>
                <w:rFonts w:ascii="Times New Roman" w:hAnsi="Times New Roman" w:cs="Times New Roman"/>
                <w:sz w:val="20"/>
                <w:szCs w:val="20"/>
              </w:rPr>
              <w:t>25</w:t>
            </w:r>
          </w:p>
        </w:tc>
        <w:tc>
          <w:tcPr>
            <w:tcW w:w="901"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vAlign w:val="center"/>
          </w:tcPr>
          <w:p w:rsidR="009D0E79" w:rsidRPr="009D0E79" w:rsidRDefault="000F66E0" w:rsidP="0094424E">
            <w:pPr>
              <w:pStyle w:val="aa"/>
              <w:jc w:val="center"/>
              <w:rPr>
                <w:rFonts w:ascii="Times New Roman" w:hAnsi="Times New Roman" w:cs="Times New Roman"/>
                <w:sz w:val="20"/>
                <w:szCs w:val="20"/>
              </w:rPr>
            </w:pPr>
            <w:r>
              <w:rPr>
                <w:rFonts w:ascii="Times New Roman" w:hAnsi="Times New Roman" w:cs="Times New Roman"/>
                <w:sz w:val="20"/>
                <w:szCs w:val="20"/>
              </w:rPr>
              <w:t>4061</w:t>
            </w:r>
          </w:p>
        </w:tc>
        <w:tc>
          <w:tcPr>
            <w:tcW w:w="116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0F66E0" w:rsidRPr="009D0E79" w:rsidTr="000F66E0">
        <w:tc>
          <w:tcPr>
            <w:tcW w:w="2857" w:type="dxa"/>
            <w:gridSpan w:val="3"/>
            <w:tcBorders>
              <w:top w:val="single" w:sz="4" w:space="0" w:color="auto"/>
              <w:bottom w:val="single" w:sz="4" w:space="0" w:color="auto"/>
              <w:right w:val="single" w:sz="4" w:space="0" w:color="auto"/>
            </w:tcBorders>
          </w:tcPr>
          <w:p w:rsidR="000F66E0" w:rsidRPr="009D0E79" w:rsidRDefault="000F66E0" w:rsidP="009D0E79">
            <w:pPr>
              <w:pStyle w:val="aa"/>
              <w:rPr>
                <w:rFonts w:ascii="Times New Roman" w:hAnsi="Times New Roman" w:cs="Times New Roman"/>
                <w:sz w:val="20"/>
                <w:szCs w:val="20"/>
              </w:rPr>
            </w:pPr>
            <w:r w:rsidRPr="009D0E79">
              <w:rPr>
                <w:rFonts w:ascii="Times New Roman" w:hAnsi="Times New Roman" w:cs="Times New Roman"/>
                <w:sz w:val="20"/>
                <w:szCs w:val="20"/>
              </w:rPr>
              <w:t>1. Перечень аварийных многоквартирных домов, в том числе</w:t>
            </w:r>
          </w:p>
        </w:tc>
        <w:tc>
          <w:tcPr>
            <w:tcW w:w="1093"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796" w:type="dxa"/>
            <w:tcBorders>
              <w:top w:val="nil"/>
              <w:left w:val="nil"/>
              <w:bottom w:val="single" w:sz="4" w:space="0" w:color="auto"/>
              <w:right w:val="single" w:sz="4" w:space="0" w:color="auto"/>
            </w:tcBorders>
            <w:vAlign w:val="center"/>
          </w:tcPr>
          <w:p w:rsidR="000F66E0" w:rsidRDefault="008C441E" w:rsidP="00871EE2">
            <w:pPr>
              <w:jc w:val="center"/>
            </w:pPr>
            <w:r>
              <w:t>169,5</w:t>
            </w:r>
          </w:p>
        </w:tc>
        <w:tc>
          <w:tcPr>
            <w:tcW w:w="789"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Pr>
                <w:rFonts w:ascii="Times New Roman" w:hAnsi="Times New Roman" w:cs="Times New Roman"/>
                <w:sz w:val="20"/>
                <w:szCs w:val="20"/>
              </w:rPr>
              <w:t>8</w:t>
            </w:r>
          </w:p>
        </w:tc>
        <w:tc>
          <w:tcPr>
            <w:tcW w:w="789"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tcPr>
          <w:p w:rsidR="000F66E0" w:rsidRDefault="000F66E0" w:rsidP="000F66E0">
            <w:pPr>
              <w:jc w:val="center"/>
            </w:pPr>
            <w:r w:rsidRPr="005110DA">
              <w:t>2857</w:t>
            </w:r>
          </w:p>
        </w:tc>
        <w:tc>
          <w:tcPr>
            <w:tcW w:w="1163"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0F66E0" w:rsidRPr="009D0E79" w:rsidTr="000F66E0">
        <w:tc>
          <w:tcPr>
            <w:tcW w:w="2857" w:type="dxa"/>
            <w:gridSpan w:val="3"/>
            <w:tcBorders>
              <w:top w:val="single" w:sz="4" w:space="0" w:color="auto"/>
              <w:bottom w:val="single" w:sz="4" w:space="0" w:color="auto"/>
              <w:right w:val="single" w:sz="4" w:space="0" w:color="auto"/>
            </w:tcBorders>
          </w:tcPr>
          <w:p w:rsidR="000F66E0" w:rsidRPr="009D0E79" w:rsidRDefault="000F66E0" w:rsidP="009D0E79">
            <w:pPr>
              <w:pStyle w:val="aa"/>
              <w:rPr>
                <w:rFonts w:ascii="Times New Roman" w:hAnsi="Times New Roman" w:cs="Times New Roman"/>
                <w:sz w:val="20"/>
                <w:szCs w:val="20"/>
              </w:rPr>
            </w:pPr>
            <w:proofErr w:type="gramStart"/>
            <w:r w:rsidRPr="009D0E79">
              <w:rPr>
                <w:rFonts w:ascii="Times New Roman" w:hAnsi="Times New Roman" w:cs="Times New Roman"/>
                <w:sz w:val="20"/>
                <w:szCs w:val="20"/>
              </w:rPr>
              <w:t>расселение</w:t>
            </w:r>
            <w:proofErr w:type="gramEnd"/>
            <w:r w:rsidRPr="009D0E79">
              <w:rPr>
                <w:rFonts w:ascii="Times New Roman" w:hAnsi="Times New Roman" w:cs="Times New Roman"/>
                <w:sz w:val="20"/>
                <w:szCs w:val="20"/>
              </w:rPr>
              <w:t xml:space="preserve"> которых осуществляется с участием средств Фонда</w:t>
            </w:r>
          </w:p>
        </w:tc>
        <w:tc>
          <w:tcPr>
            <w:tcW w:w="1093"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796" w:type="dxa"/>
            <w:tcBorders>
              <w:top w:val="nil"/>
              <w:left w:val="nil"/>
              <w:bottom w:val="single" w:sz="4" w:space="0" w:color="auto"/>
              <w:right w:val="single" w:sz="4" w:space="0" w:color="auto"/>
            </w:tcBorders>
            <w:vAlign w:val="center"/>
          </w:tcPr>
          <w:p w:rsidR="000F66E0" w:rsidRDefault="000F66E0" w:rsidP="00871EE2">
            <w:pPr>
              <w:jc w:val="center"/>
            </w:pPr>
            <w:r>
              <w:t>169,5</w:t>
            </w:r>
          </w:p>
        </w:tc>
        <w:tc>
          <w:tcPr>
            <w:tcW w:w="789"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Pr>
                <w:rFonts w:ascii="Times New Roman" w:hAnsi="Times New Roman" w:cs="Times New Roman"/>
                <w:sz w:val="20"/>
                <w:szCs w:val="20"/>
              </w:rPr>
              <w:t>8</w:t>
            </w:r>
          </w:p>
        </w:tc>
        <w:tc>
          <w:tcPr>
            <w:tcW w:w="789"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tcPr>
          <w:p w:rsidR="000F66E0" w:rsidRDefault="000F66E0" w:rsidP="000F66E0">
            <w:pPr>
              <w:jc w:val="center"/>
            </w:pPr>
            <w:r w:rsidRPr="005110DA">
              <w:t>2857</w:t>
            </w:r>
          </w:p>
        </w:tc>
        <w:tc>
          <w:tcPr>
            <w:tcW w:w="1163"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0F66E0" w:rsidRPr="009D0E79" w:rsidTr="000F66E0">
        <w:tc>
          <w:tcPr>
            <w:tcW w:w="2857" w:type="dxa"/>
            <w:gridSpan w:val="3"/>
            <w:tcBorders>
              <w:top w:val="single" w:sz="4" w:space="0" w:color="auto"/>
              <w:bottom w:val="single" w:sz="4" w:space="0" w:color="auto"/>
              <w:right w:val="single" w:sz="4" w:space="0" w:color="auto"/>
            </w:tcBorders>
          </w:tcPr>
          <w:p w:rsidR="000F66E0" w:rsidRPr="009D0E79" w:rsidRDefault="000F66E0" w:rsidP="009D0E79">
            <w:pPr>
              <w:pStyle w:val="aa"/>
              <w:rPr>
                <w:rFonts w:ascii="Times New Roman" w:hAnsi="Times New Roman" w:cs="Times New Roman"/>
                <w:sz w:val="20"/>
                <w:szCs w:val="20"/>
              </w:rPr>
            </w:pPr>
            <w:r>
              <w:rPr>
                <w:rFonts w:ascii="Times New Roman" w:hAnsi="Times New Roman" w:cs="Times New Roman"/>
                <w:sz w:val="20"/>
                <w:szCs w:val="20"/>
              </w:rPr>
              <w:t>Ромодановский</w:t>
            </w:r>
            <w:r w:rsidRPr="009D0E79">
              <w:rPr>
                <w:rFonts w:ascii="Times New Roman" w:hAnsi="Times New Roman" w:cs="Times New Roman"/>
                <w:sz w:val="20"/>
                <w:szCs w:val="20"/>
              </w:rPr>
              <w:t xml:space="preserve"> муниципальный район</w:t>
            </w:r>
            <w:r>
              <w:rPr>
                <w:rFonts w:ascii="Times New Roman" w:hAnsi="Times New Roman" w:cs="Times New Roman"/>
                <w:sz w:val="20"/>
                <w:szCs w:val="20"/>
              </w:rPr>
              <w:t xml:space="preserve"> 2025-2026 </w:t>
            </w:r>
            <w:proofErr w:type="spellStart"/>
            <w:proofErr w:type="gramStart"/>
            <w:r>
              <w:rPr>
                <w:rFonts w:ascii="Times New Roman" w:hAnsi="Times New Roman" w:cs="Times New Roman"/>
                <w:sz w:val="20"/>
                <w:szCs w:val="20"/>
              </w:rPr>
              <w:t>гг</w:t>
            </w:r>
            <w:proofErr w:type="spellEnd"/>
            <w:proofErr w:type="gramEnd"/>
          </w:p>
        </w:tc>
        <w:tc>
          <w:tcPr>
            <w:tcW w:w="1093"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796" w:type="dxa"/>
            <w:tcBorders>
              <w:top w:val="nil"/>
              <w:left w:val="nil"/>
              <w:bottom w:val="single" w:sz="4" w:space="0" w:color="auto"/>
              <w:right w:val="single" w:sz="4" w:space="0" w:color="auto"/>
            </w:tcBorders>
            <w:vAlign w:val="center"/>
          </w:tcPr>
          <w:p w:rsidR="000F66E0" w:rsidRDefault="000F66E0" w:rsidP="00871EE2">
            <w:pPr>
              <w:jc w:val="center"/>
            </w:pPr>
            <w:r>
              <w:t>169,5</w:t>
            </w:r>
          </w:p>
        </w:tc>
        <w:tc>
          <w:tcPr>
            <w:tcW w:w="789"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Pr>
                <w:rFonts w:ascii="Times New Roman" w:hAnsi="Times New Roman" w:cs="Times New Roman"/>
                <w:sz w:val="20"/>
                <w:szCs w:val="20"/>
              </w:rPr>
              <w:t>8</w:t>
            </w:r>
          </w:p>
        </w:tc>
        <w:tc>
          <w:tcPr>
            <w:tcW w:w="789"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tcPr>
          <w:p w:rsidR="000F66E0" w:rsidRDefault="000F66E0" w:rsidP="000F66E0">
            <w:pPr>
              <w:jc w:val="center"/>
            </w:pPr>
            <w:r w:rsidRPr="005110DA">
              <w:t>2857</w:t>
            </w:r>
          </w:p>
        </w:tc>
        <w:tc>
          <w:tcPr>
            <w:tcW w:w="1163" w:type="dxa"/>
            <w:tcBorders>
              <w:top w:val="nil"/>
              <w:left w:val="nil"/>
              <w:bottom w:val="single" w:sz="4" w:space="0" w:color="auto"/>
              <w:right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0F66E0" w:rsidRPr="009D0E79" w:rsidRDefault="000F66E0"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8966B3" w:rsidRPr="009D0E79" w:rsidTr="000F66E0">
        <w:tc>
          <w:tcPr>
            <w:tcW w:w="454" w:type="dxa"/>
            <w:tcBorders>
              <w:top w:val="nil"/>
              <w:bottom w:val="single" w:sz="4" w:space="0" w:color="auto"/>
              <w:right w:val="single" w:sz="4" w:space="0" w:color="auto"/>
            </w:tcBorders>
          </w:tcPr>
          <w:p w:rsidR="008966B3" w:rsidRPr="009D0E79" w:rsidRDefault="008966B3" w:rsidP="006F3F41">
            <w:pPr>
              <w:pStyle w:val="aa"/>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vAlign w:val="center"/>
          </w:tcPr>
          <w:p w:rsidR="008966B3" w:rsidRPr="009D0E79" w:rsidRDefault="008966B3" w:rsidP="006F3F41">
            <w:pPr>
              <w:pStyle w:val="aa"/>
              <w:rPr>
                <w:rFonts w:ascii="Times New Roman" w:hAnsi="Times New Roman" w:cs="Times New Roman"/>
                <w:sz w:val="20"/>
                <w:szCs w:val="20"/>
              </w:rPr>
            </w:pPr>
            <w:r w:rsidRPr="009D0E79">
              <w:rPr>
                <w:rFonts w:ascii="Times New Roman" w:hAnsi="Times New Roman" w:cs="Times New Roman"/>
                <w:sz w:val="20"/>
                <w:szCs w:val="20"/>
              </w:rPr>
              <w:t xml:space="preserve">п. </w:t>
            </w:r>
            <w:r>
              <w:rPr>
                <w:rFonts w:ascii="Times New Roman" w:hAnsi="Times New Roman" w:cs="Times New Roman"/>
                <w:sz w:val="20"/>
                <w:szCs w:val="20"/>
              </w:rPr>
              <w:t>Красный Узел</w:t>
            </w:r>
          </w:p>
        </w:tc>
        <w:tc>
          <w:tcPr>
            <w:tcW w:w="985" w:type="dxa"/>
            <w:tcBorders>
              <w:top w:val="nil"/>
              <w:left w:val="nil"/>
              <w:bottom w:val="single" w:sz="4" w:space="0" w:color="auto"/>
              <w:right w:val="single" w:sz="4" w:space="0" w:color="auto"/>
            </w:tcBorders>
            <w:vAlign w:val="center"/>
          </w:tcPr>
          <w:p w:rsidR="008966B3" w:rsidRPr="009D0E79" w:rsidRDefault="008966B3" w:rsidP="008966B3">
            <w:pPr>
              <w:pStyle w:val="aa"/>
              <w:rPr>
                <w:rFonts w:ascii="Times New Roman" w:hAnsi="Times New Roman" w:cs="Times New Roman"/>
                <w:sz w:val="20"/>
                <w:szCs w:val="20"/>
              </w:rPr>
            </w:pPr>
            <w:r w:rsidRPr="009D0E79">
              <w:rPr>
                <w:rFonts w:ascii="Times New Roman" w:hAnsi="Times New Roman" w:cs="Times New Roman"/>
                <w:sz w:val="20"/>
                <w:szCs w:val="20"/>
              </w:rPr>
              <w:t>п. </w:t>
            </w:r>
            <w:r>
              <w:rPr>
                <w:rFonts w:ascii="Times New Roman" w:hAnsi="Times New Roman" w:cs="Times New Roman"/>
                <w:sz w:val="20"/>
                <w:szCs w:val="20"/>
              </w:rPr>
              <w:t>Красный Узел</w:t>
            </w:r>
            <w:r w:rsidRPr="009D0E79">
              <w:rPr>
                <w:rFonts w:ascii="Times New Roman" w:hAnsi="Times New Roman" w:cs="Times New Roman"/>
                <w:sz w:val="20"/>
                <w:szCs w:val="20"/>
              </w:rPr>
              <w:t>, ул. </w:t>
            </w:r>
            <w:proofErr w:type="gramStart"/>
            <w:r>
              <w:rPr>
                <w:rFonts w:ascii="Times New Roman" w:hAnsi="Times New Roman" w:cs="Times New Roman"/>
                <w:sz w:val="20"/>
                <w:szCs w:val="20"/>
              </w:rPr>
              <w:t>Дорожн</w:t>
            </w:r>
            <w:r w:rsidRPr="009D0E79">
              <w:rPr>
                <w:rFonts w:ascii="Times New Roman" w:hAnsi="Times New Roman" w:cs="Times New Roman"/>
                <w:sz w:val="20"/>
                <w:szCs w:val="20"/>
              </w:rPr>
              <w:t>ая</w:t>
            </w:r>
            <w:proofErr w:type="gramEnd"/>
            <w:r w:rsidRPr="009D0E79">
              <w:rPr>
                <w:rFonts w:ascii="Times New Roman" w:hAnsi="Times New Roman" w:cs="Times New Roman"/>
                <w:sz w:val="20"/>
                <w:szCs w:val="20"/>
              </w:rPr>
              <w:t>, д.</w:t>
            </w:r>
            <w:r>
              <w:rPr>
                <w:rFonts w:ascii="Times New Roman" w:hAnsi="Times New Roman" w:cs="Times New Roman"/>
                <w:sz w:val="20"/>
                <w:szCs w:val="20"/>
              </w:rPr>
              <w:t>19</w:t>
            </w:r>
          </w:p>
        </w:tc>
        <w:tc>
          <w:tcPr>
            <w:tcW w:w="1093" w:type="dxa"/>
            <w:tcBorders>
              <w:top w:val="nil"/>
              <w:left w:val="nil"/>
              <w:bottom w:val="single" w:sz="4" w:space="0" w:color="auto"/>
              <w:right w:val="single" w:sz="4" w:space="0" w:color="auto"/>
            </w:tcBorders>
            <w:vAlign w:val="center"/>
          </w:tcPr>
          <w:p w:rsidR="008966B3" w:rsidRPr="009D0E79" w:rsidRDefault="008966B3"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Многоквартирный дом</w:t>
            </w:r>
          </w:p>
        </w:tc>
        <w:tc>
          <w:tcPr>
            <w:tcW w:w="849" w:type="dxa"/>
            <w:tcBorders>
              <w:top w:val="nil"/>
              <w:left w:val="nil"/>
              <w:bottom w:val="single" w:sz="4" w:space="0" w:color="auto"/>
              <w:right w:val="single" w:sz="4" w:space="0" w:color="auto"/>
            </w:tcBorders>
            <w:vAlign w:val="center"/>
          </w:tcPr>
          <w:p w:rsidR="008966B3" w:rsidRPr="009D0E79" w:rsidRDefault="008966B3"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Аварийный</w:t>
            </w:r>
          </w:p>
        </w:tc>
        <w:tc>
          <w:tcPr>
            <w:tcW w:w="1072" w:type="dxa"/>
            <w:tcBorders>
              <w:top w:val="nil"/>
              <w:left w:val="nil"/>
              <w:bottom w:val="single" w:sz="4" w:space="0" w:color="auto"/>
              <w:right w:val="single" w:sz="4" w:space="0" w:color="auto"/>
            </w:tcBorders>
            <w:vAlign w:val="center"/>
          </w:tcPr>
          <w:p w:rsidR="008966B3" w:rsidRPr="009D0E79" w:rsidRDefault="008966B3"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Нет</w:t>
            </w:r>
          </w:p>
        </w:tc>
        <w:tc>
          <w:tcPr>
            <w:tcW w:w="933" w:type="dxa"/>
            <w:tcBorders>
              <w:top w:val="nil"/>
              <w:left w:val="nil"/>
              <w:bottom w:val="single" w:sz="4" w:space="0" w:color="auto"/>
              <w:right w:val="single" w:sz="4" w:space="0" w:color="auto"/>
            </w:tcBorders>
            <w:vAlign w:val="center"/>
          </w:tcPr>
          <w:p w:rsidR="008966B3" w:rsidRPr="009D0E79" w:rsidRDefault="008966B3"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19</w:t>
            </w:r>
            <w:r>
              <w:rPr>
                <w:rFonts w:ascii="Times New Roman" w:hAnsi="Times New Roman" w:cs="Times New Roman"/>
                <w:sz w:val="20"/>
                <w:szCs w:val="20"/>
              </w:rPr>
              <w:t>75</w:t>
            </w:r>
          </w:p>
        </w:tc>
        <w:tc>
          <w:tcPr>
            <w:tcW w:w="1472" w:type="dxa"/>
            <w:tcBorders>
              <w:top w:val="nil"/>
              <w:left w:val="nil"/>
              <w:bottom w:val="single" w:sz="4" w:space="0" w:color="auto"/>
              <w:right w:val="single" w:sz="4" w:space="0" w:color="auto"/>
            </w:tcBorders>
            <w:vAlign w:val="center"/>
          </w:tcPr>
          <w:p w:rsidR="008966B3" w:rsidRPr="009D0E79" w:rsidRDefault="008966B3" w:rsidP="008C441E">
            <w:pPr>
              <w:pStyle w:val="aa"/>
              <w:jc w:val="center"/>
              <w:rPr>
                <w:rFonts w:ascii="Times New Roman" w:hAnsi="Times New Roman" w:cs="Times New Roman"/>
                <w:sz w:val="20"/>
                <w:szCs w:val="20"/>
              </w:rPr>
            </w:pPr>
            <w:r>
              <w:rPr>
                <w:rFonts w:ascii="Times New Roman" w:hAnsi="Times New Roman" w:cs="Times New Roman"/>
                <w:sz w:val="20"/>
                <w:szCs w:val="20"/>
              </w:rPr>
              <w:t>0</w:t>
            </w:r>
            <w:r w:rsidR="008C441E">
              <w:rPr>
                <w:rFonts w:ascii="Times New Roman" w:hAnsi="Times New Roman" w:cs="Times New Roman"/>
                <w:sz w:val="20"/>
                <w:szCs w:val="20"/>
              </w:rPr>
              <w:t>7</w:t>
            </w:r>
            <w:r w:rsidRPr="009D0E79">
              <w:rPr>
                <w:rFonts w:ascii="Times New Roman" w:hAnsi="Times New Roman" w:cs="Times New Roman"/>
                <w:sz w:val="20"/>
                <w:szCs w:val="20"/>
              </w:rPr>
              <w:t>.</w:t>
            </w:r>
            <w:r>
              <w:rPr>
                <w:rFonts w:ascii="Times New Roman" w:hAnsi="Times New Roman" w:cs="Times New Roman"/>
                <w:sz w:val="20"/>
                <w:szCs w:val="20"/>
              </w:rPr>
              <w:t>10</w:t>
            </w:r>
            <w:r w:rsidRPr="009D0E79">
              <w:rPr>
                <w:rFonts w:ascii="Times New Roman" w:hAnsi="Times New Roman" w:cs="Times New Roman"/>
                <w:sz w:val="20"/>
                <w:szCs w:val="20"/>
              </w:rPr>
              <w:t>.20</w:t>
            </w:r>
            <w:r>
              <w:rPr>
                <w:rFonts w:ascii="Times New Roman" w:hAnsi="Times New Roman" w:cs="Times New Roman"/>
                <w:sz w:val="20"/>
                <w:szCs w:val="20"/>
              </w:rPr>
              <w:t>24</w:t>
            </w:r>
          </w:p>
        </w:tc>
        <w:tc>
          <w:tcPr>
            <w:tcW w:w="796" w:type="dxa"/>
            <w:tcBorders>
              <w:top w:val="nil"/>
              <w:left w:val="nil"/>
              <w:bottom w:val="single" w:sz="4" w:space="0" w:color="auto"/>
              <w:right w:val="single" w:sz="4" w:space="0" w:color="auto"/>
            </w:tcBorders>
            <w:vAlign w:val="center"/>
          </w:tcPr>
          <w:p w:rsidR="008966B3" w:rsidRPr="009D0E79" w:rsidRDefault="008966B3" w:rsidP="006F3F41">
            <w:pPr>
              <w:pStyle w:val="aa"/>
              <w:jc w:val="center"/>
              <w:rPr>
                <w:rFonts w:ascii="Times New Roman" w:hAnsi="Times New Roman" w:cs="Times New Roman"/>
                <w:sz w:val="20"/>
                <w:szCs w:val="20"/>
              </w:rPr>
            </w:pPr>
            <w:r>
              <w:rPr>
                <w:rFonts w:ascii="Times New Roman" w:hAnsi="Times New Roman" w:cs="Times New Roman"/>
                <w:sz w:val="20"/>
                <w:szCs w:val="20"/>
              </w:rPr>
              <w:t>169</w:t>
            </w:r>
            <w:r w:rsidRPr="009D0E79">
              <w:rPr>
                <w:rFonts w:ascii="Times New Roman" w:hAnsi="Times New Roman" w:cs="Times New Roman"/>
                <w:sz w:val="20"/>
                <w:szCs w:val="20"/>
              </w:rPr>
              <w:t>,</w:t>
            </w:r>
            <w:r>
              <w:rPr>
                <w:rFonts w:ascii="Times New Roman" w:hAnsi="Times New Roman" w:cs="Times New Roman"/>
                <w:sz w:val="20"/>
                <w:szCs w:val="20"/>
              </w:rPr>
              <w:t>5</w:t>
            </w:r>
          </w:p>
        </w:tc>
        <w:tc>
          <w:tcPr>
            <w:tcW w:w="789" w:type="dxa"/>
            <w:tcBorders>
              <w:top w:val="nil"/>
              <w:left w:val="nil"/>
              <w:bottom w:val="single" w:sz="4" w:space="0" w:color="auto"/>
              <w:right w:val="single" w:sz="4" w:space="0" w:color="auto"/>
            </w:tcBorders>
            <w:vAlign w:val="center"/>
          </w:tcPr>
          <w:p w:rsidR="008966B3" w:rsidRPr="009D0E79" w:rsidRDefault="008966B3" w:rsidP="006F3F41">
            <w:pPr>
              <w:pStyle w:val="aa"/>
              <w:jc w:val="center"/>
              <w:rPr>
                <w:rFonts w:ascii="Times New Roman" w:hAnsi="Times New Roman" w:cs="Times New Roman"/>
                <w:sz w:val="20"/>
                <w:szCs w:val="20"/>
              </w:rPr>
            </w:pPr>
            <w:r>
              <w:rPr>
                <w:rFonts w:ascii="Times New Roman" w:hAnsi="Times New Roman" w:cs="Times New Roman"/>
                <w:sz w:val="20"/>
                <w:szCs w:val="20"/>
              </w:rPr>
              <w:t>8</w:t>
            </w:r>
          </w:p>
        </w:tc>
        <w:tc>
          <w:tcPr>
            <w:tcW w:w="789" w:type="dxa"/>
            <w:tcBorders>
              <w:top w:val="nil"/>
              <w:left w:val="nil"/>
              <w:bottom w:val="single" w:sz="4" w:space="0" w:color="auto"/>
              <w:right w:val="single" w:sz="4" w:space="0" w:color="auto"/>
            </w:tcBorders>
            <w:vAlign w:val="center"/>
          </w:tcPr>
          <w:p w:rsidR="008966B3" w:rsidRPr="009D0E79" w:rsidRDefault="008966B3" w:rsidP="006F3F41">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8966B3" w:rsidRPr="009D0E79" w:rsidRDefault="007B48FF" w:rsidP="007B48FF">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8966B3" w:rsidRPr="009D0E79" w:rsidRDefault="008966B3" w:rsidP="006F3F41">
            <w:pPr>
              <w:pStyle w:val="aa"/>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vAlign w:val="center"/>
          </w:tcPr>
          <w:p w:rsidR="008966B3" w:rsidRPr="009D0E79" w:rsidRDefault="008966B3" w:rsidP="000F66E0">
            <w:pPr>
              <w:pStyle w:val="aa"/>
              <w:jc w:val="center"/>
              <w:rPr>
                <w:rFonts w:ascii="Times New Roman" w:hAnsi="Times New Roman" w:cs="Times New Roman"/>
                <w:sz w:val="20"/>
                <w:szCs w:val="20"/>
              </w:rPr>
            </w:pPr>
            <w:r>
              <w:rPr>
                <w:rFonts w:ascii="Times New Roman" w:hAnsi="Times New Roman" w:cs="Times New Roman"/>
                <w:sz w:val="20"/>
                <w:szCs w:val="20"/>
              </w:rPr>
              <w:t>2857</w:t>
            </w:r>
          </w:p>
        </w:tc>
        <w:tc>
          <w:tcPr>
            <w:tcW w:w="1163" w:type="dxa"/>
            <w:tcBorders>
              <w:top w:val="nil"/>
              <w:left w:val="nil"/>
              <w:bottom w:val="single" w:sz="4" w:space="0" w:color="auto"/>
              <w:right w:val="single" w:sz="4" w:space="0" w:color="auto"/>
            </w:tcBorders>
            <w:vAlign w:val="center"/>
          </w:tcPr>
          <w:p w:rsidR="008966B3" w:rsidRPr="009D0E79" w:rsidRDefault="008966B3" w:rsidP="006F3F41">
            <w:pPr>
              <w:pStyle w:val="aa"/>
              <w:jc w:val="center"/>
              <w:rPr>
                <w:rFonts w:ascii="Times New Roman" w:hAnsi="Times New Roman" w:cs="Times New Roman"/>
                <w:sz w:val="20"/>
                <w:szCs w:val="20"/>
              </w:rPr>
            </w:pPr>
            <w:r w:rsidRPr="006D51D6">
              <w:rPr>
                <w:rFonts w:ascii="Times New Roman" w:hAnsi="Times New Roman" w:cs="Times New Roman"/>
                <w:sz w:val="20"/>
                <w:szCs w:val="20"/>
              </w:rPr>
              <w:t>13:16:0415002:1040</w:t>
            </w:r>
          </w:p>
        </w:tc>
        <w:tc>
          <w:tcPr>
            <w:tcW w:w="1023" w:type="dxa"/>
            <w:tcBorders>
              <w:top w:val="nil"/>
              <w:left w:val="nil"/>
              <w:bottom w:val="single" w:sz="4" w:space="0" w:color="auto"/>
            </w:tcBorders>
            <w:vAlign w:val="center"/>
          </w:tcPr>
          <w:p w:rsidR="008966B3" w:rsidRPr="009D0E79" w:rsidRDefault="008966B3" w:rsidP="006F3F41">
            <w:pPr>
              <w:pStyle w:val="aa"/>
              <w:jc w:val="center"/>
              <w:rPr>
                <w:rFonts w:ascii="Times New Roman" w:hAnsi="Times New Roman" w:cs="Times New Roman"/>
                <w:sz w:val="20"/>
                <w:szCs w:val="20"/>
              </w:rPr>
            </w:pPr>
            <w:proofErr w:type="gramStart"/>
            <w:r w:rsidRPr="009D0E79">
              <w:rPr>
                <w:rFonts w:ascii="Times New Roman" w:hAnsi="Times New Roman" w:cs="Times New Roman"/>
                <w:sz w:val="20"/>
                <w:szCs w:val="20"/>
              </w:rPr>
              <w:t>Сформирован</w:t>
            </w:r>
            <w:proofErr w:type="gramEnd"/>
            <w:r w:rsidRPr="009D0E79">
              <w:rPr>
                <w:rFonts w:ascii="Times New Roman" w:hAnsi="Times New Roman" w:cs="Times New Roman"/>
                <w:sz w:val="20"/>
                <w:szCs w:val="20"/>
              </w:rPr>
              <w:t xml:space="preserve"> под одним домом</w:t>
            </w:r>
          </w:p>
        </w:tc>
      </w:tr>
      <w:tr w:rsidR="000F66E0" w:rsidRPr="009D0E79" w:rsidTr="000F66E0">
        <w:tc>
          <w:tcPr>
            <w:tcW w:w="2857" w:type="dxa"/>
            <w:gridSpan w:val="3"/>
            <w:tcBorders>
              <w:top w:val="single" w:sz="4" w:space="0" w:color="auto"/>
              <w:bottom w:val="single" w:sz="4" w:space="0" w:color="auto"/>
              <w:right w:val="single" w:sz="4" w:space="0" w:color="auto"/>
            </w:tcBorders>
          </w:tcPr>
          <w:p w:rsidR="000F66E0" w:rsidRPr="009D0E79" w:rsidRDefault="000F66E0" w:rsidP="006F3F41">
            <w:pPr>
              <w:pStyle w:val="aa"/>
              <w:rPr>
                <w:rFonts w:ascii="Times New Roman" w:hAnsi="Times New Roman" w:cs="Times New Roman"/>
                <w:sz w:val="20"/>
                <w:szCs w:val="20"/>
              </w:rPr>
            </w:pPr>
            <w:r w:rsidRPr="009D0E79">
              <w:rPr>
                <w:rFonts w:ascii="Times New Roman" w:hAnsi="Times New Roman" w:cs="Times New Roman"/>
                <w:sz w:val="20"/>
                <w:szCs w:val="20"/>
              </w:rPr>
              <w:t>1. Перечень аварийных многоквартирных домов, в том числе</w:t>
            </w:r>
          </w:p>
        </w:tc>
        <w:tc>
          <w:tcPr>
            <w:tcW w:w="1093"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796" w:type="dxa"/>
            <w:tcBorders>
              <w:top w:val="nil"/>
              <w:left w:val="nil"/>
              <w:bottom w:val="single" w:sz="4" w:space="0" w:color="auto"/>
              <w:right w:val="single" w:sz="4" w:space="0" w:color="auto"/>
            </w:tcBorders>
            <w:vAlign w:val="center"/>
          </w:tcPr>
          <w:p w:rsidR="000F66E0" w:rsidRDefault="000F66E0" w:rsidP="006F3F41">
            <w:pPr>
              <w:jc w:val="center"/>
            </w:pPr>
            <w:r>
              <w:t>914,6</w:t>
            </w:r>
          </w:p>
        </w:tc>
        <w:tc>
          <w:tcPr>
            <w:tcW w:w="789"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Pr>
                <w:rFonts w:ascii="Times New Roman" w:hAnsi="Times New Roman" w:cs="Times New Roman"/>
                <w:sz w:val="20"/>
                <w:szCs w:val="20"/>
              </w:rPr>
              <w:t>50</w:t>
            </w:r>
          </w:p>
        </w:tc>
        <w:tc>
          <w:tcPr>
            <w:tcW w:w="789"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Pr>
                <w:rFonts w:ascii="Times New Roman" w:hAnsi="Times New Roman" w:cs="Times New Roman"/>
                <w:sz w:val="20"/>
                <w:szCs w:val="20"/>
              </w:rPr>
              <w:t>22</w:t>
            </w:r>
          </w:p>
        </w:tc>
        <w:tc>
          <w:tcPr>
            <w:tcW w:w="901"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Pr>
                <w:rFonts w:ascii="Times New Roman" w:hAnsi="Times New Roman" w:cs="Times New Roman"/>
                <w:sz w:val="20"/>
                <w:szCs w:val="20"/>
              </w:rPr>
              <w:t>1204</w:t>
            </w:r>
          </w:p>
        </w:tc>
        <w:tc>
          <w:tcPr>
            <w:tcW w:w="1163"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0F66E0" w:rsidRPr="009D0E79" w:rsidTr="000F66E0">
        <w:tc>
          <w:tcPr>
            <w:tcW w:w="2857" w:type="dxa"/>
            <w:gridSpan w:val="3"/>
            <w:tcBorders>
              <w:top w:val="single" w:sz="4" w:space="0" w:color="auto"/>
              <w:bottom w:val="single" w:sz="4" w:space="0" w:color="auto"/>
              <w:right w:val="single" w:sz="4" w:space="0" w:color="auto"/>
            </w:tcBorders>
          </w:tcPr>
          <w:p w:rsidR="000F66E0" w:rsidRPr="009D0E79" w:rsidRDefault="000F66E0" w:rsidP="006F3F41">
            <w:pPr>
              <w:pStyle w:val="aa"/>
              <w:rPr>
                <w:rFonts w:ascii="Times New Roman" w:hAnsi="Times New Roman" w:cs="Times New Roman"/>
                <w:sz w:val="20"/>
                <w:szCs w:val="20"/>
              </w:rPr>
            </w:pPr>
            <w:proofErr w:type="gramStart"/>
            <w:r w:rsidRPr="009D0E79">
              <w:rPr>
                <w:rFonts w:ascii="Times New Roman" w:hAnsi="Times New Roman" w:cs="Times New Roman"/>
                <w:sz w:val="20"/>
                <w:szCs w:val="20"/>
              </w:rPr>
              <w:t>расселение</w:t>
            </w:r>
            <w:proofErr w:type="gramEnd"/>
            <w:r w:rsidRPr="009D0E79">
              <w:rPr>
                <w:rFonts w:ascii="Times New Roman" w:hAnsi="Times New Roman" w:cs="Times New Roman"/>
                <w:sz w:val="20"/>
                <w:szCs w:val="20"/>
              </w:rPr>
              <w:t xml:space="preserve"> которых осуществляется с участием средств Фонда</w:t>
            </w:r>
          </w:p>
        </w:tc>
        <w:tc>
          <w:tcPr>
            <w:tcW w:w="1093"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796" w:type="dxa"/>
            <w:tcBorders>
              <w:top w:val="nil"/>
              <w:left w:val="nil"/>
              <w:bottom w:val="single" w:sz="4" w:space="0" w:color="auto"/>
              <w:right w:val="single" w:sz="4" w:space="0" w:color="auto"/>
            </w:tcBorders>
            <w:vAlign w:val="center"/>
          </w:tcPr>
          <w:p w:rsidR="000F66E0" w:rsidRDefault="000F66E0" w:rsidP="006F3F41">
            <w:pPr>
              <w:jc w:val="center"/>
            </w:pPr>
            <w:r>
              <w:t>914,6</w:t>
            </w:r>
          </w:p>
        </w:tc>
        <w:tc>
          <w:tcPr>
            <w:tcW w:w="789"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Pr>
                <w:rFonts w:ascii="Times New Roman" w:hAnsi="Times New Roman" w:cs="Times New Roman"/>
                <w:sz w:val="20"/>
                <w:szCs w:val="20"/>
              </w:rPr>
              <w:t>50</w:t>
            </w:r>
          </w:p>
        </w:tc>
        <w:tc>
          <w:tcPr>
            <w:tcW w:w="789"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Pr>
                <w:rFonts w:ascii="Times New Roman" w:hAnsi="Times New Roman" w:cs="Times New Roman"/>
                <w:sz w:val="20"/>
                <w:szCs w:val="20"/>
              </w:rPr>
              <w:t>22</w:t>
            </w:r>
          </w:p>
        </w:tc>
        <w:tc>
          <w:tcPr>
            <w:tcW w:w="901"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Pr>
                <w:rFonts w:ascii="Times New Roman" w:hAnsi="Times New Roman" w:cs="Times New Roman"/>
                <w:sz w:val="20"/>
                <w:szCs w:val="20"/>
              </w:rPr>
              <w:t>1204</w:t>
            </w:r>
          </w:p>
        </w:tc>
        <w:tc>
          <w:tcPr>
            <w:tcW w:w="1163"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0F66E0" w:rsidRPr="009D0E79" w:rsidTr="000F66E0">
        <w:tc>
          <w:tcPr>
            <w:tcW w:w="2857" w:type="dxa"/>
            <w:gridSpan w:val="3"/>
            <w:tcBorders>
              <w:top w:val="single" w:sz="4" w:space="0" w:color="auto"/>
              <w:bottom w:val="single" w:sz="4" w:space="0" w:color="auto"/>
              <w:right w:val="single" w:sz="4" w:space="0" w:color="auto"/>
            </w:tcBorders>
          </w:tcPr>
          <w:p w:rsidR="000F66E0" w:rsidRPr="009D0E79" w:rsidRDefault="000F66E0" w:rsidP="006F3F41">
            <w:pPr>
              <w:pStyle w:val="aa"/>
              <w:rPr>
                <w:rFonts w:ascii="Times New Roman" w:hAnsi="Times New Roman" w:cs="Times New Roman"/>
                <w:sz w:val="20"/>
                <w:szCs w:val="20"/>
              </w:rPr>
            </w:pPr>
            <w:r>
              <w:rPr>
                <w:rFonts w:ascii="Times New Roman" w:hAnsi="Times New Roman" w:cs="Times New Roman"/>
                <w:sz w:val="20"/>
                <w:szCs w:val="20"/>
              </w:rPr>
              <w:t>Ромодановский</w:t>
            </w:r>
            <w:r w:rsidRPr="009D0E79">
              <w:rPr>
                <w:rFonts w:ascii="Times New Roman" w:hAnsi="Times New Roman" w:cs="Times New Roman"/>
                <w:sz w:val="20"/>
                <w:szCs w:val="20"/>
              </w:rPr>
              <w:t xml:space="preserve"> муниципальный район</w:t>
            </w:r>
            <w:r>
              <w:rPr>
                <w:rFonts w:ascii="Times New Roman" w:hAnsi="Times New Roman" w:cs="Times New Roman"/>
                <w:sz w:val="20"/>
                <w:szCs w:val="20"/>
              </w:rPr>
              <w:t xml:space="preserve"> 2026-2027 </w:t>
            </w:r>
            <w:proofErr w:type="spellStart"/>
            <w:proofErr w:type="gramStart"/>
            <w:r>
              <w:rPr>
                <w:rFonts w:ascii="Times New Roman" w:hAnsi="Times New Roman" w:cs="Times New Roman"/>
                <w:sz w:val="20"/>
                <w:szCs w:val="20"/>
              </w:rPr>
              <w:t>гг</w:t>
            </w:r>
            <w:proofErr w:type="spellEnd"/>
            <w:proofErr w:type="gramEnd"/>
          </w:p>
        </w:tc>
        <w:tc>
          <w:tcPr>
            <w:tcW w:w="1093"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796" w:type="dxa"/>
            <w:tcBorders>
              <w:top w:val="nil"/>
              <w:left w:val="nil"/>
              <w:bottom w:val="single" w:sz="4" w:space="0" w:color="auto"/>
              <w:right w:val="single" w:sz="4" w:space="0" w:color="auto"/>
            </w:tcBorders>
            <w:vAlign w:val="center"/>
          </w:tcPr>
          <w:p w:rsidR="000F66E0" w:rsidRDefault="000F66E0" w:rsidP="006F3F41">
            <w:pPr>
              <w:jc w:val="center"/>
            </w:pPr>
            <w:r>
              <w:t>914,6</w:t>
            </w:r>
          </w:p>
        </w:tc>
        <w:tc>
          <w:tcPr>
            <w:tcW w:w="789"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Pr>
                <w:rFonts w:ascii="Times New Roman" w:hAnsi="Times New Roman" w:cs="Times New Roman"/>
                <w:sz w:val="20"/>
                <w:szCs w:val="20"/>
              </w:rPr>
              <w:t>50</w:t>
            </w:r>
          </w:p>
        </w:tc>
        <w:tc>
          <w:tcPr>
            <w:tcW w:w="789"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Pr>
                <w:rFonts w:ascii="Times New Roman" w:hAnsi="Times New Roman" w:cs="Times New Roman"/>
                <w:sz w:val="20"/>
                <w:szCs w:val="20"/>
              </w:rPr>
              <w:t>22</w:t>
            </w:r>
          </w:p>
        </w:tc>
        <w:tc>
          <w:tcPr>
            <w:tcW w:w="901"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Pr>
                <w:rFonts w:ascii="Times New Roman" w:hAnsi="Times New Roman" w:cs="Times New Roman"/>
                <w:sz w:val="20"/>
                <w:szCs w:val="20"/>
              </w:rPr>
              <w:t>1204</w:t>
            </w:r>
          </w:p>
        </w:tc>
        <w:tc>
          <w:tcPr>
            <w:tcW w:w="1163" w:type="dxa"/>
            <w:tcBorders>
              <w:top w:val="nil"/>
              <w:left w:val="nil"/>
              <w:bottom w:val="single" w:sz="4" w:space="0" w:color="auto"/>
              <w:right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0F66E0" w:rsidRPr="009D0E79" w:rsidRDefault="000F66E0"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DD7D72" w:rsidRPr="009D0E79" w:rsidTr="000F66E0">
        <w:tc>
          <w:tcPr>
            <w:tcW w:w="454" w:type="dxa"/>
            <w:tcBorders>
              <w:top w:val="nil"/>
              <w:left w:val="single" w:sz="4" w:space="0" w:color="auto"/>
              <w:bottom w:val="single" w:sz="4" w:space="0" w:color="auto"/>
              <w:right w:val="single" w:sz="4" w:space="0" w:color="auto"/>
            </w:tcBorders>
          </w:tcPr>
          <w:p w:rsidR="00DD7D72" w:rsidRPr="009D0E79" w:rsidRDefault="00B413A7" w:rsidP="00B413A7">
            <w:pPr>
              <w:pStyle w:val="aa"/>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vAlign w:val="center"/>
          </w:tcPr>
          <w:p w:rsidR="00DD7D72" w:rsidRPr="009D0E79" w:rsidRDefault="00DD7D72" w:rsidP="00B413A7">
            <w:pPr>
              <w:pStyle w:val="aa"/>
              <w:rPr>
                <w:rFonts w:ascii="Times New Roman" w:hAnsi="Times New Roman" w:cs="Times New Roman"/>
                <w:sz w:val="20"/>
                <w:szCs w:val="20"/>
              </w:rPr>
            </w:pPr>
            <w:r w:rsidRPr="009D0E79">
              <w:rPr>
                <w:rFonts w:ascii="Times New Roman" w:hAnsi="Times New Roman" w:cs="Times New Roman"/>
                <w:sz w:val="20"/>
                <w:szCs w:val="20"/>
              </w:rPr>
              <w:t xml:space="preserve">п. </w:t>
            </w:r>
            <w:r>
              <w:rPr>
                <w:rFonts w:ascii="Times New Roman" w:hAnsi="Times New Roman" w:cs="Times New Roman"/>
                <w:sz w:val="20"/>
                <w:szCs w:val="20"/>
              </w:rPr>
              <w:t>Красный Узел</w:t>
            </w:r>
          </w:p>
        </w:tc>
        <w:tc>
          <w:tcPr>
            <w:tcW w:w="985" w:type="dxa"/>
            <w:tcBorders>
              <w:top w:val="nil"/>
              <w:left w:val="nil"/>
              <w:bottom w:val="single" w:sz="4" w:space="0" w:color="auto"/>
              <w:right w:val="single" w:sz="4" w:space="0" w:color="auto"/>
            </w:tcBorders>
            <w:vAlign w:val="center"/>
          </w:tcPr>
          <w:p w:rsidR="00DD7D72" w:rsidRPr="009D0E79" w:rsidRDefault="00DD7D72" w:rsidP="00DD7D72">
            <w:pPr>
              <w:pStyle w:val="aa"/>
              <w:rPr>
                <w:rFonts w:ascii="Times New Roman" w:hAnsi="Times New Roman" w:cs="Times New Roman"/>
                <w:sz w:val="20"/>
                <w:szCs w:val="20"/>
              </w:rPr>
            </w:pPr>
            <w:r w:rsidRPr="009D0E79">
              <w:rPr>
                <w:rFonts w:ascii="Times New Roman" w:hAnsi="Times New Roman" w:cs="Times New Roman"/>
                <w:sz w:val="20"/>
                <w:szCs w:val="20"/>
              </w:rPr>
              <w:t>п. </w:t>
            </w:r>
            <w:r>
              <w:rPr>
                <w:rFonts w:ascii="Times New Roman" w:hAnsi="Times New Roman" w:cs="Times New Roman"/>
                <w:sz w:val="20"/>
                <w:szCs w:val="20"/>
              </w:rPr>
              <w:t>Красный Узел</w:t>
            </w:r>
            <w:r w:rsidRPr="009D0E79">
              <w:rPr>
                <w:rFonts w:ascii="Times New Roman" w:hAnsi="Times New Roman" w:cs="Times New Roman"/>
                <w:sz w:val="20"/>
                <w:szCs w:val="20"/>
              </w:rPr>
              <w:t xml:space="preserve">, </w:t>
            </w:r>
            <w:r w:rsidRPr="009D0E79">
              <w:rPr>
                <w:rFonts w:ascii="Times New Roman" w:hAnsi="Times New Roman" w:cs="Times New Roman"/>
                <w:sz w:val="20"/>
                <w:szCs w:val="20"/>
              </w:rPr>
              <w:lastRenderedPageBreak/>
              <w:t>ул. </w:t>
            </w:r>
            <w:r>
              <w:rPr>
                <w:rFonts w:ascii="Times New Roman" w:hAnsi="Times New Roman" w:cs="Times New Roman"/>
                <w:sz w:val="20"/>
                <w:szCs w:val="20"/>
              </w:rPr>
              <w:t>Победы</w:t>
            </w:r>
            <w:r w:rsidRPr="009D0E79">
              <w:rPr>
                <w:rFonts w:ascii="Times New Roman" w:hAnsi="Times New Roman" w:cs="Times New Roman"/>
                <w:sz w:val="20"/>
                <w:szCs w:val="20"/>
              </w:rPr>
              <w:t>, д.</w:t>
            </w:r>
            <w:r>
              <w:rPr>
                <w:rFonts w:ascii="Times New Roman" w:hAnsi="Times New Roman" w:cs="Times New Roman"/>
                <w:sz w:val="20"/>
                <w:szCs w:val="20"/>
              </w:rPr>
              <w:t>4</w:t>
            </w:r>
          </w:p>
        </w:tc>
        <w:tc>
          <w:tcPr>
            <w:tcW w:w="1093"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lastRenderedPageBreak/>
              <w:t xml:space="preserve">Многоквартирный </w:t>
            </w:r>
            <w:r w:rsidRPr="009D0E79">
              <w:rPr>
                <w:rFonts w:ascii="Times New Roman" w:hAnsi="Times New Roman" w:cs="Times New Roman"/>
                <w:sz w:val="20"/>
                <w:szCs w:val="20"/>
              </w:rPr>
              <w:lastRenderedPageBreak/>
              <w:t>дом</w:t>
            </w:r>
          </w:p>
        </w:tc>
        <w:tc>
          <w:tcPr>
            <w:tcW w:w="849"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lastRenderedPageBreak/>
              <w:t>Аварийный</w:t>
            </w:r>
          </w:p>
        </w:tc>
        <w:tc>
          <w:tcPr>
            <w:tcW w:w="1072"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t>Нет</w:t>
            </w:r>
          </w:p>
        </w:tc>
        <w:tc>
          <w:tcPr>
            <w:tcW w:w="933"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t>19</w:t>
            </w:r>
            <w:r>
              <w:rPr>
                <w:rFonts w:ascii="Times New Roman" w:hAnsi="Times New Roman" w:cs="Times New Roman"/>
                <w:sz w:val="20"/>
                <w:szCs w:val="20"/>
              </w:rPr>
              <w:t>75</w:t>
            </w:r>
          </w:p>
        </w:tc>
        <w:tc>
          <w:tcPr>
            <w:tcW w:w="1472"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r>
              <w:rPr>
                <w:rFonts w:ascii="Times New Roman" w:hAnsi="Times New Roman" w:cs="Times New Roman"/>
                <w:sz w:val="20"/>
                <w:szCs w:val="20"/>
              </w:rPr>
              <w:t>07</w:t>
            </w:r>
            <w:r w:rsidRPr="009D0E79">
              <w:rPr>
                <w:rFonts w:ascii="Times New Roman" w:hAnsi="Times New Roman" w:cs="Times New Roman"/>
                <w:sz w:val="20"/>
                <w:szCs w:val="20"/>
              </w:rPr>
              <w:t>.</w:t>
            </w:r>
            <w:r>
              <w:rPr>
                <w:rFonts w:ascii="Times New Roman" w:hAnsi="Times New Roman" w:cs="Times New Roman"/>
                <w:sz w:val="20"/>
                <w:szCs w:val="20"/>
              </w:rPr>
              <w:t>10</w:t>
            </w:r>
            <w:r w:rsidRPr="009D0E79">
              <w:rPr>
                <w:rFonts w:ascii="Times New Roman" w:hAnsi="Times New Roman" w:cs="Times New Roman"/>
                <w:sz w:val="20"/>
                <w:szCs w:val="20"/>
              </w:rPr>
              <w:t>.20</w:t>
            </w:r>
            <w:r>
              <w:rPr>
                <w:rFonts w:ascii="Times New Roman" w:hAnsi="Times New Roman" w:cs="Times New Roman"/>
                <w:sz w:val="20"/>
                <w:szCs w:val="20"/>
              </w:rPr>
              <w:t>24</w:t>
            </w:r>
          </w:p>
        </w:tc>
        <w:tc>
          <w:tcPr>
            <w:tcW w:w="796"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r>
              <w:rPr>
                <w:rFonts w:ascii="Times New Roman" w:hAnsi="Times New Roman" w:cs="Times New Roman"/>
                <w:sz w:val="20"/>
                <w:szCs w:val="20"/>
              </w:rPr>
              <w:t>170</w:t>
            </w:r>
          </w:p>
        </w:tc>
        <w:tc>
          <w:tcPr>
            <w:tcW w:w="789"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r>
              <w:rPr>
                <w:rFonts w:ascii="Times New Roman" w:hAnsi="Times New Roman" w:cs="Times New Roman"/>
                <w:sz w:val="20"/>
                <w:szCs w:val="20"/>
              </w:rPr>
              <w:t>4</w:t>
            </w:r>
          </w:p>
        </w:tc>
        <w:tc>
          <w:tcPr>
            <w:tcW w:w="789"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DD7D72" w:rsidRPr="009D0E79" w:rsidRDefault="008C441E" w:rsidP="008C441E">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DD7D72" w:rsidRPr="009D0E79" w:rsidRDefault="00DD7D72" w:rsidP="00B413A7">
            <w:pPr>
              <w:pStyle w:val="aa"/>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p>
        </w:tc>
        <w:tc>
          <w:tcPr>
            <w:tcW w:w="1163" w:type="dxa"/>
            <w:tcBorders>
              <w:top w:val="nil"/>
              <w:left w:val="nil"/>
              <w:bottom w:val="single" w:sz="4" w:space="0" w:color="auto"/>
              <w:right w:val="single" w:sz="4" w:space="0" w:color="auto"/>
            </w:tcBorders>
            <w:vAlign w:val="center"/>
          </w:tcPr>
          <w:p w:rsidR="00DD7D72" w:rsidRPr="009D0E79" w:rsidRDefault="00DD7D72" w:rsidP="00B413A7">
            <w:pPr>
              <w:pStyle w:val="aa"/>
              <w:jc w:val="center"/>
              <w:rPr>
                <w:rFonts w:ascii="Times New Roman" w:hAnsi="Times New Roman" w:cs="Times New Roman"/>
                <w:sz w:val="20"/>
                <w:szCs w:val="20"/>
              </w:rPr>
            </w:pPr>
          </w:p>
        </w:tc>
        <w:tc>
          <w:tcPr>
            <w:tcW w:w="1023" w:type="dxa"/>
            <w:tcBorders>
              <w:top w:val="nil"/>
              <w:left w:val="nil"/>
              <w:bottom w:val="single" w:sz="4" w:space="0" w:color="auto"/>
              <w:right w:val="single" w:sz="4" w:space="0" w:color="auto"/>
            </w:tcBorders>
            <w:vAlign w:val="center"/>
          </w:tcPr>
          <w:p w:rsidR="00DD7D72" w:rsidRPr="009D0E79" w:rsidRDefault="00426339" w:rsidP="00B413A7">
            <w:pPr>
              <w:pStyle w:val="aa"/>
              <w:jc w:val="center"/>
              <w:rPr>
                <w:rFonts w:ascii="Times New Roman" w:hAnsi="Times New Roman" w:cs="Times New Roman"/>
                <w:sz w:val="20"/>
                <w:szCs w:val="20"/>
              </w:rPr>
            </w:pPr>
            <w:r>
              <w:rPr>
                <w:rFonts w:ascii="Times New Roman" w:hAnsi="Times New Roman" w:cs="Times New Roman"/>
                <w:sz w:val="20"/>
                <w:szCs w:val="20"/>
              </w:rPr>
              <w:t>Не сформир</w:t>
            </w:r>
            <w:r>
              <w:rPr>
                <w:rFonts w:ascii="Times New Roman" w:hAnsi="Times New Roman" w:cs="Times New Roman"/>
                <w:sz w:val="20"/>
                <w:szCs w:val="20"/>
              </w:rPr>
              <w:lastRenderedPageBreak/>
              <w:t>ован</w:t>
            </w:r>
          </w:p>
        </w:tc>
      </w:tr>
      <w:tr w:rsidR="00C91B99" w:rsidRPr="009D0E79" w:rsidTr="006B6446">
        <w:tc>
          <w:tcPr>
            <w:tcW w:w="454" w:type="dxa"/>
            <w:tcBorders>
              <w:top w:val="nil"/>
              <w:left w:val="single" w:sz="4" w:space="0" w:color="auto"/>
              <w:bottom w:val="single" w:sz="4" w:space="0" w:color="auto"/>
              <w:right w:val="single" w:sz="4" w:space="0" w:color="auto"/>
            </w:tcBorders>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1418" w:type="dxa"/>
            <w:tcBorders>
              <w:top w:val="nil"/>
              <w:left w:val="nil"/>
              <w:bottom w:val="single" w:sz="4" w:space="0" w:color="auto"/>
              <w:right w:val="single" w:sz="4" w:space="0" w:color="auto"/>
            </w:tcBorders>
            <w:vAlign w:val="center"/>
          </w:tcPr>
          <w:p w:rsidR="00C91B99" w:rsidRPr="009D0E79" w:rsidRDefault="00C91B99" w:rsidP="00832700">
            <w:pPr>
              <w:pStyle w:val="aa"/>
              <w:rPr>
                <w:rFonts w:ascii="Times New Roman" w:hAnsi="Times New Roman" w:cs="Times New Roman"/>
                <w:sz w:val="20"/>
                <w:szCs w:val="20"/>
              </w:rPr>
            </w:pPr>
            <w:r w:rsidRPr="009D0E79">
              <w:rPr>
                <w:rFonts w:ascii="Times New Roman" w:hAnsi="Times New Roman" w:cs="Times New Roman"/>
                <w:sz w:val="20"/>
                <w:szCs w:val="20"/>
              </w:rPr>
              <w:t xml:space="preserve">п. </w:t>
            </w:r>
            <w:r>
              <w:rPr>
                <w:rFonts w:ascii="Times New Roman" w:hAnsi="Times New Roman" w:cs="Times New Roman"/>
                <w:sz w:val="20"/>
                <w:szCs w:val="20"/>
              </w:rPr>
              <w:t xml:space="preserve">Ромодановский </w:t>
            </w:r>
            <w:proofErr w:type="spellStart"/>
            <w:r>
              <w:rPr>
                <w:rFonts w:ascii="Times New Roman" w:hAnsi="Times New Roman" w:cs="Times New Roman"/>
                <w:sz w:val="20"/>
                <w:szCs w:val="20"/>
              </w:rPr>
              <w:t>Махоркосовхоз</w:t>
            </w:r>
            <w:proofErr w:type="spellEnd"/>
          </w:p>
        </w:tc>
        <w:tc>
          <w:tcPr>
            <w:tcW w:w="985" w:type="dxa"/>
            <w:tcBorders>
              <w:top w:val="nil"/>
              <w:left w:val="nil"/>
              <w:bottom w:val="single" w:sz="4" w:space="0" w:color="auto"/>
              <w:right w:val="single" w:sz="4" w:space="0" w:color="auto"/>
            </w:tcBorders>
            <w:vAlign w:val="center"/>
          </w:tcPr>
          <w:p w:rsidR="00C91B99" w:rsidRPr="009D0E79" w:rsidRDefault="00C91B99" w:rsidP="00832700">
            <w:pPr>
              <w:pStyle w:val="aa"/>
              <w:rPr>
                <w:rFonts w:ascii="Times New Roman" w:hAnsi="Times New Roman" w:cs="Times New Roman"/>
                <w:sz w:val="20"/>
                <w:szCs w:val="20"/>
              </w:rPr>
            </w:pPr>
            <w:r w:rsidRPr="009D0E79">
              <w:rPr>
                <w:rFonts w:ascii="Times New Roman" w:hAnsi="Times New Roman" w:cs="Times New Roman"/>
                <w:sz w:val="20"/>
                <w:szCs w:val="20"/>
              </w:rPr>
              <w:t>п. </w:t>
            </w:r>
            <w:r>
              <w:rPr>
                <w:rFonts w:ascii="Times New Roman" w:hAnsi="Times New Roman" w:cs="Times New Roman"/>
                <w:sz w:val="20"/>
                <w:szCs w:val="20"/>
              </w:rPr>
              <w:t xml:space="preserve">Ромодановский </w:t>
            </w:r>
            <w:proofErr w:type="spellStart"/>
            <w:r>
              <w:rPr>
                <w:rFonts w:ascii="Times New Roman" w:hAnsi="Times New Roman" w:cs="Times New Roman"/>
                <w:sz w:val="20"/>
                <w:szCs w:val="20"/>
              </w:rPr>
              <w:t>Махоркосовхоз</w:t>
            </w:r>
            <w:proofErr w:type="spellEnd"/>
            <w:r w:rsidRPr="009D0E79">
              <w:rPr>
                <w:rFonts w:ascii="Times New Roman" w:hAnsi="Times New Roman" w:cs="Times New Roman"/>
                <w:sz w:val="20"/>
                <w:szCs w:val="20"/>
              </w:rPr>
              <w:t>, ул. </w:t>
            </w:r>
            <w:proofErr w:type="gramStart"/>
            <w:r>
              <w:rPr>
                <w:rFonts w:ascii="Times New Roman" w:hAnsi="Times New Roman" w:cs="Times New Roman"/>
                <w:sz w:val="20"/>
                <w:szCs w:val="20"/>
              </w:rPr>
              <w:t>Центральная</w:t>
            </w:r>
            <w:proofErr w:type="gramEnd"/>
            <w:r w:rsidRPr="009D0E79">
              <w:rPr>
                <w:rFonts w:ascii="Times New Roman" w:hAnsi="Times New Roman" w:cs="Times New Roman"/>
                <w:sz w:val="20"/>
                <w:szCs w:val="20"/>
              </w:rPr>
              <w:t>, д.</w:t>
            </w:r>
            <w:r>
              <w:rPr>
                <w:rFonts w:ascii="Times New Roman" w:hAnsi="Times New Roman" w:cs="Times New Roman"/>
                <w:sz w:val="20"/>
                <w:szCs w:val="20"/>
              </w:rPr>
              <w:t>10</w:t>
            </w:r>
          </w:p>
        </w:tc>
        <w:tc>
          <w:tcPr>
            <w:tcW w:w="1093"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t>Многоквартирный дом</w:t>
            </w:r>
          </w:p>
        </w:tc>
        <w:tc>
          <w:tcPr>
            <w:tcW w:w="849"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t>Аварийный</w:t>
            </w:r>
          </w:p>
        </w:tc>
        <w:tc>
          <w:tcPr>
            <w:tcW w:w="1072"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t>Нет</w:t>
            </w:r>
          </w:p>
        </w:tc>
        <w:tc>
          <w:tcPr>
            <w:tcW w:w="933" w:type="dxa"/>
            <w:tcBorders>
              <w:top w:val="nil"/>
              <w:left w:val="nil"/>
              <w:bottom w:val="single" w:sz="4" w:space="0" w:color="auto"/>
              <w:right w:val="single" w:sz="4" w:space="0" w:color="auto"/>
            </w:tcBorders>
            <w:vAlign w:val="center"/>
          </w:tcPr>
          <w:p w:rsidR="00C91B99" w:rsidRPr="009D0E79" w:rsidRDefault="00C91B99" w:rsidP="00832700">
            <w:pPr>
              <w:pStyle w:val="aa"/>
              <w:jc w:val="center"/>
              <w:rPr>
                <w:rFonts w:ascii="Times New Roman" w:hAnsi="Times New Roman" w:cs="Times New Roman"/>
                <w:sz w:val="20"/>
                <w:szCs w:val="20"/>
              </w:rPr>
            </w:pPr>
            <w:r w:rsidRPr="009D0E79">
              <w:rPr>
                <w:rFonts w:ascii="Times New Roman" w:hAnsi="Times New Roman" w:cs="Times New Roman"/>
                <w:sz w:val="20"/>
                <w:szCs w:val="20"/>
              </w:rPr>
              <w:t>19</w:t>
            </w:r>
            <w:r>
              <w:rPr>
                <w:rFonts w:ascii="Times New Roman" w:hAnsi="Times New Roman" w:cs="Times New Roman"/>
                <w:sz w:val="20"/>
                <w:szCs w:val="20"/>
              </w:rPr>
              <w:t>68</w:t>
            </w:r>
          </w:p>
        </w:tc>
        <w:tc>
          <w:tcPr>
            <w:tcW w:w="1472" w:type="dxa"/>
            <w:tcBorders>
              <w:top w:val="nil"/>
              <w:left w:val="nil"/>
              <w:bottom w:val="single" w:sz="4" w:space="0" w:color="auto"/>
              <w:right w:val="single" w:sz="4" w:space="0" w:color="auto"/>
            </w:tcBorders>
            <w:vAlign w:val="center"/>
          </w:tcPr>
          <w:p w:rsidR="00C91B99" w:rsidRPr="009D0E79" w:rsidRDefault="00C91B99" w:rsidP="00832700">
            <w:pPr>
              <w:pStyle w:val="aa"/>
              <w:jc w:val="center"/>
              <w:rPr>
                <w:rFonts w:ascii="Times New Roman" w:hAnsi="Times New Roman" w:cs="Times New Roman"/>
                <w:sz w:val="20"/>
                <w:szCs w:val="20"/>
              </w:rPr>
            </w:pPr>
            <w:r>
              <w:rPr>
                <w:rFonts w:ascii="Times New Roman" w:hAnsi="Times New Roman" w:cs="Times New Roman"/>
                <w:sz w:val="20"/>
                <w:szCs w:val="20"/>
              </w:rPr>
              <w:t>01</w:t>
            </w:r>
            <w:r w:rsidRPr="009D0E79">
              <w:rPr>
                <w:rFonts w:ascii="Times New Roman" w:hAnsi="Times New Roman" w:cs="Times New Roman"/>
                <w:sz w:val="20"/>
                <w:szCs w:val="20"/>
              </w:rPr>
              <w:t>.</w:t>
            </w:r>
            <w:r>
              <w:rPr>
                <w:rFonts w:ascii="Times New Roman" w:hAnsi="Times New Roman" w:cs="Times New Roman"/>
                <w:sz w:val="20"/>
                <w:szCs w:val="20"/>
              </w:rPr>
              <w:t>02</w:t>
            </w:r>
            <w:r w:rsidRPr="009D0E79">
              <w:rPr>
                <w:rFonts w:ascii="Times New Roman" w:hAnsi="Times New Roman" w:cs="Times New Roman"/>
                <w:sz w:val="20"/>
                <w:szCs w:val="20"/>
              </w:rPr>
              <w:t>.20</w:t>
            </w:r>
            <w:r>
              <w:rPr>
                <w:rFonts w:ascii="Times New Roman" w:hAnsi="Times New Roman" w:cs="Times New Roman"/>
                <w:sz w:val="20"/>
                <w:szCs w:val="20"/>
              </w:rPr>
              <w:t>22</w:t>
            </w:r>
          </w:p>
        </w:tc>
        <w:tc>
          <w:tcPr>
            <w:tcW w:w="796"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t>165</w:t>
            </w:r>
          </w:p>
        </w:tc>
        <w:tc>
          <w:tcPr>
            <w:tcW w:w="789"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t>11</w:t>
            </w:r>
          </w:p>
        </w:tc>
        <w:tc>
          <w:tcPr>
            <w:tcW w:w="789"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t>4</w:t>
            </w:r>
          </w:p>
        </w:tc>
        <w:tc>
          <w:tcPr>
            <w:tcW w:w="901" w:type="dxa"/>
            <w:tcBorders>
              <w:top w:val="nil"/>
              <w:left w:val="nil"/>
              <w:bottom w:val="single" w:sz="4" w:space="0" w:color="auto"/>
              <w:right w:val="single" w:sz="4" w:space="0" w:color="auto"/>
            </w:tcBorders>
            <w:vAlign w:val="center"/>
          </w:tcPr>
          <w:p w:rsidR="00C91B99" w:rsidRPr="009D0E79" w:rsidRDefault="00C91B99" w:rsidP="009C75AF">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C91B99" w:rsidRDefault="00C91B99" w:rsidP="006B6446">
            <w:pPr>
              <w:jc w:val="center"/>
            </w:pPr>
            <w:r w:rsidRPr="001558F8">
              <w:t>0,00</w:t>
            </w:r>
          </w:p>
        </w:tc>
        <w:tc>
          <w:tcPr>
            <w:tcW w:w="850"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p>
        </w:tc>
        <w:tc>
          <w:tcPr>
            <w:tcW w:w="1163"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p>
        </w:tc>
        <w:tc>
          <w:tcPr>
            <w:tcW w:w="1023"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t>Не сформирован</w:t>
            </w:r>
          </w:p>
        </w:tc>
      </w:tr>
      <w:tr w:rsidR="00C91B99" w:rsidRPr="009D0E79" w:rsidTr="006B6446">
        <w:tc>
          <w:tcPr>
            <w:tcW w:w="454" w:type="dxa"/>
            <w:tcBorders>
              <w:top w:val="nil"/>
              <w:left w:val="single" w:sz="4" w:space="0" w:color="auto"/>
              <w:bottom w:val="single" w:sz="4" w:space="0" w:color="auto"/>
              <w:right w:val="single" w:sz="4" w:space="0" w:color="auto"/>
            </w:tcBorders>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tcBorders>
              <w:top w:val="nil"/>
              <w:left w:val="nil"/>
              <w:bottom w:val="single" w:sz="4" w:space="0" w:color="auto"/>
              <w:right w:val="single" w:sz="4" w:space="0" w:color="auto"/>
            </w:tcBorders>
            <w:vAlign w:val="center"/>
          </w:tcPr>
          <w:p w:rsidR="00C91B99" w:rsidRPr="009D0E79" w:rsidRDefault="00C91B99" w:rsidP="00B413A7">
            <w:pPr>
              <w:pStyle w:val="aa"/>
              <w:rPr>
                <w:rFonts w:ascii="Times New Roman" w:hAnsi="Times New Roman" w:cs="Times New Roman"/>
                <w:sz w:val="20"/>
                <w:szCs w:val="20"/>
              </w:rPr>
            </w:pPr>
            <w:r w:rsidRPr="009D0E79">
              <w:rPr>
                <w:rFonts w:ascii="Times New Roman" w:hAnsi="Times New Roman" w:cs="Times New Roman"/>
                <w:sz w:val="20"/>
                <w:szCs w:val="20"/>
              </w:rPr>
              <w:t xml:space="preserve">п. </w:t>
            </w:r>
            <w:r>
              <w:rPr>
                <w:rFonts w:ascii="Times New Roman" w:hAnsi="Times New Roman" w:cs="Times New Roman"/>
                <w:sz w:val="20"/>
                <w:szCs w:val="20"/>
              </w:rPr>
              <w:t>Ромоданово</w:t>
            </w:r>
          </w:p>
        </w:tc>
        <w:tc>
          <w:tcPr>
            <w:tcW w:w="985" w:type="dxa"/>
            <w:tcBorders>
              <w:top w:val="nil"/>
              <w:left w:val="nil"/>
              <w:bottom w:val="single" w:sz="4" w:space="0" w:color="auto"/>
              <w:right w:val="single" w:sz="4" w:space="0" w:color="auto"/>
            </w:tcBorders>
            <w:vAlign w:val="center"/>
          </w:tcPr>
          <w:p w:rsidR="00C91B99" w:rsidRPr="009D0E79" w:rsidRDefault="00C91B99" w:rsidP="00B413A7">
            <w:pPr>
              <w:pStyle w:val="aa"/>
              <w:rPr>
                <w:rFonts w:ascii="Times New Roman" w:hAnsi="Times New Roman" w:cs="Times New Roman"/>
                <w:sz w:val="20"/>
                <w:szCs w:val="20"/>
              </w:rPr>
            </w:pPr>
            <w:r w:rsidRPr="009D0E79">
              <w:rPr>
                <w:rFonts w:ascii="Times New Roman" w:hAnsi="Times New Roman" w:cs="Times New Roman"/>
                <w:sz w:val="20"/>
                <w:szCs w:val="20"/>
              </w:rPr>
              <w:t>п. </w:t>
            </w:r>
            <w:r>
              <w:rPr>
                <w:rFonts w:ascii="Times New Roman" w:hAnsi="Times New Roman" w:cs="Times New Roman"/>
                <w:sz w:val="20"/>
                <w:szCs w:val="20"/>
              </w:rPr>
              <w:t>Ромоданово</w:t>
            </w:r>
            <w:r w:rsidRPr="009D0E79">
              <w:rPr>
                <w:rFonts w:ascii="Times New Roman" w:hAnsi="Times New Roman" w:cs="Times New Roman"/>
                <w:sz w:val="20"/>
                <w:szCs w:val="20"/>
              </w:rPr>
              <w:t xml:space="preserve">, </w:t>
            </w:r>
            <w:proofErr w:type="spellStart"/>
            <w:r w:rsidRPr="009D0E79">
              <w:rPr>
                <w:rFonts w:ascii="Times New Roman" w:hAnsi="Times New Roman" w:cs="Times New Roman"/>
                <w:sz w:val="20"/>
                <w:szCs w:val="20"/>
              </w:rPr>
              <w:t>ул</w:t>
            </w:r>
            <w:proofErr w:type="gramStart"/>
            <w:r w:rsidRPr="009D0E79">
              <w:rPr>
                <w:rFonts w:ascii="Times New Roman" w:hAnsi="Times New Roman" w:cs="Times New Roman"/>
                <w:sz w:val="20"/>
                <w:szCs w:val="20"/>
              </w:rPr>
              <w:t>.</w:t>
            </w:r>
            <w:r>
              <w:rPr>
                <w:rFonts w:ascii="Times New Roman" w:hAnsi="Times New Roman" w:cs="Times New Roman"/>
                <w:sz w:val="20"/>
                <w:szCs w:val="20"/>
              </w:rPr>
              <w:t>С</w:t>
            </w:r>
            <w:proofErr w:type="gramEnd"/>
            <w:r>
              <w:rPr>
                <w:rFonts w:ascii="Times New Roman" w:hAnsi="Times New Roman" w:cs="Times New Roman"/>
                <w:sz w:val="20"/>
                <w:szCs w:val="20"/>
              </w:rPr>
              <w:t>пиртзаводская</w:t>
            </w:r>
            <w:proofErr w:type="spellEnd"/>
            <w:r w:rsidRPr="009D0E79">
              <w:rPr>
                <w:rFonts w:ascii="Times New Roman" w:hAnsi="Times New Roman" w:cs="Times New Roman"/>
                <w:sz w:val="20"/>
                <w:szCs w:val="20"/>
              </w:rPr>
              <w:t>, д.</w:t>
            </w:r>
            <w:r>
              <w:rPr>
                <w:rFonts w:ascii="Times New Roman" w:hAnsi="Times New Roman" w:cs="Times New Roman"/>
                <w:sz w:val="20"/>
                <w:szCs w:val="20"/>
              </w:rPr>
              <w:t>9</w:t>
            </w:r>
          </w:p>
        </w:tc>
        <w:tc>
          <w:tcPr>
            <w:tcW w:w="1093"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t>Многоквартирный дом</w:t>
            </w:r>
          </w:p>
        </w:tc>
        <w:tc>
          <w:tcPr>
            <w:tcW w:w="849"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t>Аварийный</w:t>
            </w:r>
          </w:p>
        </w:tc>
        <w:tc>
          <w:tcPr>
            <w:tcW w:w="1072"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t>Нет</w:t>
            </w:r>
          </w:p>
        </w:tc>
        <w:tc>
          <w:tcPr>
            <w:tcW w:w="933"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sidRPr="009D0E79">
              <w:rPr>
                <w:rFonts w:ascii="Times New Roman" w:hAnsi="Times New Roman" w:cs="Times New Roman"/>
                <w:sz w:val="20"/>
                <w:szCs w:val="20"/>
              </w:rPr>
              <w:t>19</w:t>
            </w:r>
            <w:r>
              <w:rPr>
                <w:rFonts w:ascii="Times New Roman" w:hAnsi="Times New Roman" w:cs="Times New Roman"/>
                <w:sz w:val="20"/>
                <w:szCs w:val="20"/>
              </w:rPr>
              <w:t>28</w:t>
            </w:r>
          </w:p>
        </w:tc>
        <w:tc>
          <w:tcPr>
            <w:tcW w:w="1472"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t>16</w:t>
            </w:r>
            <w:r w:rsidRPr="009D0E79">
              <w:rPr>
                <w:rFonts w:ascii="Times New Roman" w:hAnsi="Times New Roman" w:cs="Times New Roman"/>
                <w:sz w:val="20"/>
                <w:szCs w:val="20"/>
              </w:rPr>
              <w:t>.</w:t>
            </w:r>
            <w:r>
              <w:rPr>
                <w:rFonts w:ascii="Times New Roman" w:hAnsi="Times New Roman" w:cs="Times New Roman"/>
                <w:sz w:val="20"/>
                <w:szCs w:val="20"/>
              </w:rPr>
              <w:t>04</w:t>
            </w:r>
            <w:r w:rsidRPr="009D0E79">
              <w:rPr>
                <w:rFonts w:ascii="Times New Roman" w:hAnsi="Times New Roman" w:cs="Times New Roman"/>
                <w:sz w:val="20"/>
                <w:szCs w:val="20"/>
              </w:rPr>
              <w:t>.20</w:t>
            </w:r>
            <w:r>
              <w:rPr>
                <w:rFonts w:ascii="Times New Roman" w:hAnsi="Times New Roman" w:cs="Times New Roman"/>
                <w:sz w:val="20"/>
                <w:szCs w:val="20"/>
              </w:rPr>
              <w:t>18</w:t>
            </w:r>
          </w:p>
        </w:tc>
        <w:tc>
          <w:tcPr>
            <w:tcW w:w="796"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t>244</w:t>
            </w:r>
          </w:p>
        </w:tc>
        <w:tc>
          <w:tcPr>
            <w:tcW w:w="789"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t>15</w:t>
            </w:r>
          </w:p>
        </w:tc>
        <w:tc>
          <w:tcPr>
            <w:tcW w:w="789"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Pr>
                <w:rFonts w:ascii="Times New Roman" w:hAnsi="Times New Roman" w:cs="Times New Roman"/>
                <w:sz w:val="20"/>
                <w:szCs w:val="20"/>
              </w:rPr>
              <w:t>7</w:t>
            </w:r>
          </w:p>
        </w:tc>
        <w:tc>
          <w:tcPr>
            <w:tcW w:w="901" w:type="dxa"/>
            <w:tcBorders>
              <w:top w:val="nil"/>
              <w:left w:val="nil"/>
              <w:bottom w:val="single" w:sz="4" w:space="0" w:color="auto"/>
              <w:right w:val="single" w:sz="4" w:space="0" w:color="auto"/>
            </w:tcBorders>
            <w:vAlign w:val="center"/>
          </w:tcPr>
          <w:p w:rsidR="00C91B99" w:rsidRPr="009D0E79" w:rsidRDefault="00C91B99" w:rsidP="009C75AF">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C91B99" w:rsidRDefault="00C91B99" w:rsidP="006B6446">
            <w:pPr>
              <w:jc w:val="center"/>
            </w:pPr>
            <w:r w:rsidRPr="001558F8">
              <w:t>0,00</w:t>
            </w:r>
          </w:p>
        </w:tc>
        <w:tc>
          <w:tcPr>
            <w:tcW w:w="850" w:type="dxa"/>
            <w:tcBorders>
              <w:top w:val="nil"/>
              <w:left w:val="nil"/>
              <w:bottom w:val="single" w:sz="4" w:space="0" w:color="auto"/>
              <w:right w:val="single" w:sz="4" w:space="0" w:color="auto"/>
            </w:tcBorders>
            <w:vAlign w:val="center"/>
          </w:tcPr>
          <w:p w:rsidR="00C91B99" w:rsidRPr="009D0E79" w:rsidRDefault="00C91B99" w:rsidP="0094424E">
            <w:pPr>
              <w:pStyle w:val="aa"/>
              <w:jc w:val="center"/>
              <w:rPr>
                <w:rFonts w:ascii="Times New Roman" w:hAnsi="Times New Roman" w:cs="Times New Roman"/>
                <w:sz w:val="20"/>
                <w:szCs w:val="20"/>
              </w:rPr>
            </w:pPr>
            <w:r w:rsidRPr="00B413A7">
              <w:rPr>
                <w:rFonts w:ascii="Times New Roman" w:hAnsi="Times New Roman" w:cs="Times New Roman"/>
                <w:sz w:val="20"/>
                <w:szCs w:val="20"/>
              </w:rPr>
              <w:t>1 204</w:t>
            </w:r>
          </w:p>
        </w:tc>
        <w:tc>
          <w:tcPr>
            <w:tcW w:w="1163"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r w:rsidRPr="00B413A7">
              <w:rPr>
                <w:rFonts w:ascii="Times New Roman" w:hAnsi="Times New Roman" w:cs="Times New Roman"/>
                <w:sz w:val="20"/>
                <w:szCs w:val="20"/>
              </w:rPr>
              <w:t>13:16:0101006:31</w:t>
            </w:r>
          </w:p>
        </w:tc>
        <w:tc>
          <w:tcPr>
            <w:tcW w:w="1023" w:type="dxa"/>
            <w:tcBorders>
              <w:top w:val="nil"/>
              <w:left w:val="nil"/>
              <w:bottom w:val="single" w:sz="4" w:space="0" w:color="auto"/>
              <w:right w:val="single" w:sz="4" w:space="0" w:color="auto"/>
            </w:tcBorders>
            <w:vAlign w:val="center"/>
          </w:tcPr>
          <w:p w:rsidR="00C91B99" w:rsidRPr="009D0E79" w:rsidRDefault="00C91B99" w:rsidP="00B413A7">
            <w:pPr>
              <w:pStyle w:val="aa"/>
              <w:jc w:val="center"/>
              <w:rPr>
                <w:rFonts w:ascii="Times New Roman" w:hAnsi="Times New Roman" w:cs="Times New Roman"/>
                <w:sz w:val="20"/>
                <w:szCs w:val="20"/>
              </w:rPr>
            </w:pPr>
            <w:proofErr w:type="gramStart"/>
            <w:r>
              <w:rPr>
                <w:rFonts w:ascii="Times New Roman" w:hAnsi="Times New Roman" w:cs="Times New Roman"/>
                <w:sz w:val="20"/>
                <w:szCs w:val="20"/>
              </w:rPr>
              <w:t>сформирован</w:t>
            </w:r>
            <w:proofErr w:type="gramEnd"/>
            <w:r>
              <w:rPr>
                <w:rFonts w:ascii="Times New Roman" w:hAnsi="Times New Roman" w:cs="Times New Roman"/>
                <w:sz w:val="20"/>
                <w:szCs w:val="20"/>
              </w:rPr>
              <w:t xml:space="preserve"> под одним домом</w:t>
            </w:r>
          </w:p>
        </w:tc>
      </w:tr>
      <w:tr w:rsidR="00C91B99" w:rsidRPr="009D0E79" w:rsidTr="006B6446">
        <w:tc>
          <w:tcPr>
            <w:tcW w:w="454" w:type="dxa"/>
            <w:tcBorders>
              <w:top w:val="nil"/>
              <w:left w:val="single" w:sz="4" w:space="0" w:color="auto"/>
              <w:bottom w:val="single" w:sz="4" w:space="0" w:color="auto"/>
              <w:right w:val="single" w:sz="4" w:space="0" w:color="auto"/>
            </w:tcBorders>
          </w:tcPr>
          <w:p w:rsidR="00C91B99" w:rsidRPr="009D0E79" w:rsidRDefault="00C91B99" w:rsidP="006F3F41">
            <w:pPr>
              <w:pStyle w:val="aa"/>
              <w:jc w:val="center"/>
              <w:rPr>
                <w:rFonts w:ascii="Times New Roman" w:hAnsi="Times New Roman" w:cs="Times New Roman"/>
                <w:sz w:val="20"/>
                <w:szCs w:val="20"/>
              </w:rPr>
            </w:pPr>
            <w:r>
              <w:rPr>
                <w:rFonts w:ascii="Times New Roman" w:hAnsi="Times New Roman" w:cs="Times New Roman"/>
                <w:sz w:val="20"/>
                <w:szCs w:val="20"/>
              </w:rPr>
              <w:t>4</w:t>
            </w:r>
          </w:p>
        </w:tc>
        <w:tc>
          <w:tcPr>
            <w:tcW w:w="1418" w:type="dxa"/>
            <w:tcBorders>
              <w:top w:val="nil"/>
              <w:left w:val="nil"/>
              <w:bottom w:val="single" w:sz="4" w:space="0" w:color="auto"/>
              <w:right w:val="single" w:sz="4" w:space="0" w:color="auto"/>
            </w:tcBorders>
            <w:vAlign w:val="center"/>
          </w:tcPr>
          <w:p w:rsidR="00C91B99" w:rsidRPr="009D0E79" w:rsidRDefault="00C91B99" w:rsidP="006F3F41">
            <w:pPr>
              <w:pStyle w:val="aa"/>
              <w:rPr>
                <w:rFonts w:ascii="Times New Roman" w:hAnsi="Times New Roman" w:cs="Times New Roman"/>
                <w:sz w:val="20"/>
                <w:szCs w:val="20"/>
              </w:rPr>
            </w:pPr>
            <w:r w:rsidRPr="009D0E79">
              <w:rPr>
                <w:rFonts w:ascii="Times New Roman" w:hAnsi="Times New Roman" w:cs="Times New Roman"/>
                <w:sz w:val="20"/>
                <w:szCs w:val="20"/>
              </w:rPr>
              <w:t xml:space="preserve">п. </w:t>
            </w:r>
            <w:r>
              <w:rPr>
                <w:rFonts w:ascii="Times New Roman" w:hAnsi="Times New Roman" w:cs="Times New Roman"/>
                <w:sz w:val="20"/>
                <w:szCs w:val="20"/>
              </w:rPr>
              <w:t>Ромоданово</w:t>
            </w:r>
          </w:p>
        </w:tc>
        <w:tc>
          <w:tcPr>
            <w:tcW w:w="985" w:type="dxa"/>
            <w:tcBorders>
              <w:top w:val="nil"/>
              <w:left w:val="nil"/>
              <w:bottom w:val="single" w:sz="4" w:space="0" w:color="auto"/>
              <w:right w:val="single" w:sz="4" w:space="0" w:color="auto"/>
            </w:tcBorders>
            <w:vAlign w:val="center"/>
          </w:tcPr>
          <w:p w:rsidR="00C91B99" w:rsidRPr="009D0E79" w:rsidRDefault="00C91B99" w:rsidP="006F3F41">
            <w:pPr>
              <w:pStyle w:val="aa"/>
              <w:rPr>
                <w:rFonts w:ascii="Times New Roman" w:hAnsi="Times New Roman" w:cs="Times New Roman"/>
                <w:sz w:val="20"/>
                <w:szCs w:val="20"/>
              </w:rPr>
            </w:pPr>
            <w:r w:rsidRPr="009D0E79">
              <w:rPr>
                <w:rFonts w:ascii="Times New Roman" w:hAnsi="Times New Roman" w:cs="Times New Roman"/>
                <w:sz w:val="20"/>
                <w:szCs w:val="20"/>
              </w:rPr>
              <w:t>п. </w:t>
            </w:r>
            <w:r>
              <w:rPr>
                <w:rFonts w:ascii="Times New Roman" w:hAnsi="Times New Roman" w:cs="Times New Roman"/>
                <w:sz w:val="20"/>
                <w:szCs w:val="20"/>
              </w:rPr>
              <w:t>Ромоданово</w:t>
            </w:r>
            <w:r w:rsidRPr="009D0E79">
              <w:rPr>
                <w:rFonts w:ascii="Times New Roman" w:hAnsi="Times New Roman" w:cs="Times New Roman"/>
                <w:sz w:val="20"/>
                <w:szCs w:val="20"/>
              </w:rPr>
              <w:t xml:space="preserve">, </w:t>
            </w:r>
            <w:proofErr w:type="spellStart"/>
            <w:r w:rsidRPr="009D0E79">
              <w:rPr>
                <w:rFonts w:ascii="Times New Roman" w:hAnsi="Times New Roman" w:cs="Times New Roman"/>
                <w:sz w:val="20"/>
                <w:szCs w:val="20"/>
              </w:rPr>
              <w:t>ул</w:t>
            </w:r>
            <w:proofErr w:type="gramStart"/>
            <w:r w:rsidRPr="009D0E79">
              <w:rPr>
                <w:rFonts w:ascii="Times New Roman" w:hAnsi="Times New Roman" w:cs="Times New Roman"/>
                <w:sz w:val="20"/>
                <w:szCs w:val="20"/>
              </w:rPr>
              <w:t>.</w:t>
            </w:r>
            <w:r>
              <w:rPr>
                <w:rFonts w:ascii="Times New Roman" w:hAnsi="Times New Roman" w:cs="Times New Roman"/>
                <w:sz w:val="20"/>
                <w:szCs w:val="20"/>
              </w:rPr>
              <w:t>С</w:t>
            </w:r>
            <w:proofErr w:type="gramEnd"/>
            <w:r>
              <w:rPr>
                <w:rFonts w:ascii="Times New Roman" w:hAnsi="Times New Roman" w:cs="Times New Roman"/>
                <w:sz w:val="20"/>
                <w:szCs w:val="20"/>
              </w:rPr>
              <w:t>пиртзаводская</w:t>
            </w:r>
            <w:proofErr w:type="spellEnd"/>
            <w:r w:rsidRPr="009D0E79">
              <w:rPr>
                <w:rFonts w:ascii="Times New Roman" w:hAnsi="Times New Roman" w:cs="Times New Roman"/>
                <w:sz w:val="20"/>
                <w:szCs w:val="20"/>
              </w:rPr>
              <w:t>, д.</w:t>
            </w:r>
            <w:r>
              <w:rPr>
                <w:rFonts w:ascii="Times New Roman" w:hAnsi="Times New Roman" w:cs="Times New Roman"/>
                <w:sz w:val="20"/>
                <w:szCs w:val="20"/>
              </w:rPr>
              <w:t>11</w:t>
            </w:r>
          </w:p>
        </w:tc>
        <w:tc>
          <w:tcPr>
            <w:tcW w:w="1093"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Многоквартирный дом</w:t>
            </w:r>
          </w:p>
        </w:tc>
        <w:tc>
          <w:tcPr>
            <w:tcW w:w="849"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Аварийный</w:t>
            </w:r>
          </w:p>
        </w:tc>
        <w:tc>
          <w:tcPr>
            <w:tcW w:w="1072"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Нет</w:t>
            </w:r>
          </w:p>
        </w:tc>
        <w:tc>
          <w:tcPr>
            <w:tcW w:w="933" w:type="dxa"/>
            <w:tcBorders>
              <w:top w:val="nil"/>
              <w:left w:val="nil"/>
              <w:bottom w:val="single" w:sz="4" w:space="0" w:color="auto"/>
              <w:right w:val="single" w:sz="4" w:space="0" w:color="auto"/>
            </w:tcBorders>
            <w:vAlign w:val="center"/>
          </w:tcPr>
          <w:p w:rsidR="00C91B99" w:rsidRPr="009D0E79" w:rsidRDefault="00C91B99" w:rsidP="00426339">
            <w:pPr>
              <w:pStyle w:val="aa"/>
              <w:jc w:val="center"/>
              <w:rPr>
                <w:rFonts w:ascii="Times New Roman" w:hAnsi="Times New Roman" w:cs="Times New Roman"/>
                <w:sz w:val="20"/>
                <w:szCs w:val="20"/>
              </w:rPr>
            </w:pPr>
            <w:r w:rsidRPr="009D0E79">
              <w:rPr>
                <w:rFonts w:ascii="Times New Roman" w:hAnsi="Times New Roman" w:cs="Times New Roman"/>
                <w:sz w:val="20"/>
                <w:szCs w:val="20"/>
              </w:rPr>
              <w:t>19</w:t>
            </w:r>
            <w:r>
              <w:rPr>
                <w:rFonts w:ascii="Times New Roman" w:hAnsi="Times New Roman" w:cs="Times New Roman"/>
                <w:sz w:val="20"/>
                <w:szCs w:val="20"/>
              </w:rPr>
              <w:t>36</w:t>
            </w:r>
          </w:p>
        </w:tc>
        <w:tc>
          <w:tcPr>
            <w:tcW w:w="1472" w:type="dxa"/>
            <w:tcBorders>
              <w:top w:val="nil"/>
              <w:left w:val="nil"/>
              <w:bottom w:val="single" w:sz="4" w:space="0" w:color="auto"/>
              <w:right w:val="single" w:sz="4" w:space="0" w:color="auto"/>
            </w:tcBorders>
            <w:vAlign w:val="center"/>
          </w:tcPr>
          <w:p w:rsidR="00C91B99" w:rsidRPr="009D0E79" w:rsidRDefault="00C91B99" w:rsidP="00426339">
            <w:pPr>
              <w:pStyle w:val="aa"/>
              <w:jc w:val="center"/>
              <w:rPr>
                <w:rFonts w:ascii="Times New Roman" w:hAnsi="Times New Roman" w:cs="Times New Roman"/>
                <w:sz w:val="20"/>
                <w:szCs w:val="20"/>
              </w:rPr>
            </w:pPr>
            <w:r>
              <w:rPr>
                <w:rFonts w:ascii="Times New Roman" w:hAnsi="Times New Roman" w:cs="Times New Roman"/>
                <w:sz w:val="20"/>
                <w:szCs w:val="20"/>
              </w:rPr>
              <w:t>10</w:t>
            </w:r>
            <w:r w:rsidRPr="009D0E79">
              <w:rPr>
                <w:rFonts w:ascii="Times New Roman" w:hAnsi="Times New Roman" w:cs="Times New Roman"/>
                <w:sz w:val="20"/>
                <w:szCs w:val="20"/>
              </w:rPr>
              <w:t>.</w:t>
            </w:r>
            <w:r>
              <w:rPr>
                <w:rFonts w:ascii="Times New Roman" w:hAnsi="Times New Roman" w:cs="Times New Roman"/>
                <w:sz w:val="20"/>
                <w:szCs w:val="20"/>
              </w:rPr>
              <w:t>09</w:t>
            </w:r>
            <w:r w:rsidRPr="009D0E79">
              <w:rPr>
                <w:rFonts w:ascii="Times New Roman" w:hAnsi="Times New Roman" w:cs="Times New Roman"/>
                <w:sz w:val="20"/>
                <w:szCs w:val="20"/>
              </w:rPr>
              <w:t>.20</w:t>
            </w:r>
            <w:r>
              <w:rPr>
                <w:rFonts w:ascii="Times New Roman" w:hAnsi="Times New Roman" w:cs="Times New Roman"/>
                <w:sz w:val="20"/>
                <w:szCs w:val="20"/>
              </w:rPr>
              <w:t>18</w:t>
            </w:r>
          </w:p>
        </w:tc>
        <w:tc>
          <w:tcPr>
            <w:tcW w:w="796"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Pr>
                <w:rFonts w:ascii="Times New Roman" w:hAnsi="Times New Roman" w:cs="Times New Roman"/>
                <w:sz w:val="20"/>
                <w:szCs w:val="20"/>
              </w:rPr>
              <w:t>138,2</w:t>
            </w:r>
          </w:p>
        </w:tc>
        <w:tc>
          <w:tcPr>
            <w:tcW w:w="789" w:type="dxa"/>
            <w:tcBorders>
              <w:top w:val="nil"/>
              <w:left w:val="nil"/>
              <w:bottom w:val="single" w:sz="4" w:space="0" w:color="auto"/>
              <w:right w:val="single" w:sz="4" w:space="0" w:color="auto"/>
            </w:tcBorders>
            <w:vAlign w:val="center"/>
          </w:tcPr>
          <w:p w:rsidR="00C91B99" w:rsidRPr="009D0E79" w:rsidRDefault="008C441E" w:rsidP="006F3F41">
            <w:pPr>
              <w:pStyle w:val="aa"/>
              <w:jc w:val="center"/>
              <w:rPr>
                <w:rFonts w:ascii="Times New Roman" w:hAnsi="Times New Roman" w:cs="Times New Roman"/>
                <w:sz w:val="20"/>
                <w:szCs w:val="20"/>
              </w:rPr>
            </w:pPr>
            <w:r>
              <w:rPr>
                <w:rFonts w:ascii="Times New Roman" w:hAnsi="Times New Roman" w:cs="Times New Roman"/>
                <w:sz w:val="20"/>
                <w:szCs w:val="20"/>
              </w:rPr>
              <w:t>6</w:t>
            </w:r>
          </w:p>
        </w:tc>
        <w:tc>
          <w:tcPr>
            <w:tcW w:w="789"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C91B99" w:rsidRPr="009D0E79" w:rsidRDefault="00C91B99" w:rsidP="009C75AF">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C91B99" w:rsidRDefault="00C91B99" w:rsidP="006B6446">
            <w:pPr>
              <w:jc w:val="center"/>
            </w:pPr>
            <w:r w:rsidRPr="001558F8">
              <w:t>0,00</w:t>
            </w:r>
          </w:p>
        </w:tc>
        <w:tc>
          <w:tcPr>
            <w:tcW w:w="850"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p>
        </w:tc>
        <w:tc>
          <w:tcPr>
            <w:tcW w:w="1163"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p>
        </w:tc>
        <w:tc>
          <w:tcPr>
            <w:tcW w:w="1023"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Pr>
                <w:rFonts w:ascii="Times New Roman" w:hAnsi="Times New Roman" w:cs="Times New Roman"/>
                <w:sz w:val="20"/>
                <w:szCs w:val="20"/>
              </w:rPr>
              <w:t>Не сформирован</w:t>
            </w:r>
          </w:p>
        </w:tc>
      </w:tr>
      <w:tr w:rsidR="00C91B99" w:rsidRPr="009D0E79" w:rsidTr="006B6446">
        <w:tc>
          <w:tcPr>
            <w:tcW w:w="454" w:type="dxa"/>
            <w:tcBorders>
              <w:top w:val="nil"/>
              <w:left w:val="single" w:sz="4" w:space="0" w:color="auto"/>
              <w:bottom w:val="single" w:sz="4" w:space="0" w:color="auto"/>
              <w:right w:val="single" w:sz="4" w:space="0" w:color="auto"/>
            </w:tcBorders>
          </w:tcPr>
          <w:p w:rsidR="00C91B99" w:rsidRPr="009D0E79" w:rsidRDefault="00C91B99" w:rsidP="006F3F41">
            <w:pPr>
              <w:pStyle w:val="aa"/>
              <w:jc w:val="center"/>
              <w:rPr>
                <w:rFonts w:ascii="Times New Roman" w:hAnsi="Times New Roman" w:cs="Times New Roman"/>
                <w:sz w:val="20"/>
                <w:szCs w:val="20"/>
              </w:rPr>
            </w:pPr>
            <w:r>
              <w:rPr>
                <w:rFonts w:ascii="Times New Roman" w:hAnsi="Times New Roman" w:cs="Times New Roman"/>
                <w:sz w:val="20"/>
                <w:szCs w:val="20"/>
              </w:rPr>
              <w:t>5</w:t>
            </w:r>
          </w:p>
        </w:tc>
        <w:tc>
          <w:tcPr>
            <w:tcW w:w="1418" w:type="dxa"/>
            <w:tcBorders>
              <w:top w:val="nil"/>
              <w:left w:val="nil"/>
              <w:bottom w:val="single" w:sz="4" w:space="0" w:color="auto"/>
              <w:right w:val="single" w:sz="4" w:space="0" w:color="auto"/>
            </w:tcBorders>
            <w:vAlign w:val="center"/>
          </w:tcPr>
          <w:p w:rsidR="00C91B99" w:rsidRPr="009D0E79" w:rsidRDefault="00C91B99" w:rsidP="006F3F41">
            <w:pPr>
              <w:pStyle w:val="aa"/>
              <w:rPr>
                <w:rFonts w:ascii="Times New Roman" w:hAnsi="Times New Roman" w:cs="Times New Roman"/>
                <w:sz w:val="20"/>
                <w:szCs w:val="20"/>
              </w:rPr>
            </w:pPr>
            <w:r w:rsidRPr="009D0E79">
              <w:rPr>
                <w:rFonts w:ascii="Times New Roman" w:hAnsi="Times New Roman" w:cs="Times New Roman"/>
                <w:sz w:val="20"/>
                <w:szCs w:val="20"/>
              </w:rPr>
              <w:t xml:space="preserve">п. </w:t>
            </w:r>
            <w:r>
              <w:rPr>
                <w:rFonts w:ascii="Times New Roman" w:hAnsi="Times New Roman" w:cs="Times New Roman"/>
                <w:sz w:val="20"/>
                <w:szCs w:val="20"/>
              </w:rPr>
              <w:t>Ромоданово</w:t>
            </w:r>
          </w:p>
        </w:tc>
        <w:tc>
          <w:tcPr>
            <w:tcW w:w="985" w:type="dxa"/>
            <w:tcBorders>
              <w:top w:val="nil"/>
              <w:left w:val="nil"/>
              <w:bottom w:val="single" w:sz="4" w:space="0" w:color="auto"/>
              <w:right w:val="single" w:sz="4" w:space="0" w:color="auto"/>
            </w:tcBorders>
            <w:vAlign w:val="center"/>
          </w:tcPr>
          <w:p w:rsidR="00C91B99" w:rsidRPr="009D0E79" w:rsidRDefault="00C91B99" w:rsidP="00426339">
            <w:pPr>
              <w:pStyle w:val="aa"/>
              <w:rPr>
                <w:rFonts w:ascii="Times New Roman" w:hAnsi="Times New Roman" w:cs="Times New Roman"/>
                <w:sz w:val="20"/>
                <w:szCs w:val="20"/>
              </w:rPr>
            </w:pPr>
            <w:r w:rsidRPr="009D0E79">
              <w:rPr>
                <w:rFonts w:ascii="Times New Roman" w:hAnsi="Times New Roman" w:cs="Times New Roman"/>
                <w:sz w:val="20"/>
                <w:szCs w:val="20"/>
              </w:rPr>
              <w:t>п. </w:t>
            </w:r>
            <w:r>
              <w:rPr>
                <w:rFonts w:ascii="Times New Roman" w:hAnsi="Times New Roman" w:cs="Times New Roman"/>
                <w:sz w:val="20"/>
                <w:szCs w:val="20"/>
              </w:rPr>
              <w:t>Ромоданово</w:t>
            </w:r>
            <w:r w:rsidRPr="009D0E79">
              <w:rPr>
                <w:rFonts w:ascii="Times New Roman" w:hAnsi="Times New Roman" w:cs="Times New Roman"/>
                <w:sz w:val="20"/>
                <w:szCs w:val="20"/>
              </w:rPr>
              <w:t>, ул</w:t>
            </w:r>
            <w:proofErr w:type="gramStart"/>
            <w:r w:rsidRPr="009D0E79">
              <w:rPr>
                <w:rFonts w:ascii="Times New Roman" w:hAnsi="Times New Roman" w:cs="Times New Roman"/>
                <w:sz w:val="20"/>
                <w:szCs w:val="20"/>
              </w:rPr>
              <w:t>.</w:t>
            </w:r>
            <w:r>
              <w:rPr>
                <w:rFonts w:ascii="Times New Roman" w:hAnsi="Times New Roman" w:cs="Times New Roman"/>
                <w:sz w:val="20"/>
                <w:szCs w:val="20"/>
              </w:rPr>
              <w:t>М</w:t>
            </w:r>
            <w:proofErr w:type="gramEnd"/>
            <w:r>
              <w:rPr>
                <w:rFonts w:ascii="Times New Roman" w:hAnsi="Times New Roman" w:cs="Times New Roman"/>
                <w:sz w:val="20"/>
                <w:szCs w:val="20"/>
              </w:rPr>
              <w:t>иронова</w:t>
            </w:r>
            <w:r w:rsidRPr="009D0E79">
              <w:rPr>
                <w:rFonts w:ascii="Times New Roman" w:hAnsi="Times New Roman" w:cs="Times New Roman"/>
                <w:sz w:val="20"/>
                <w:szCs w:val="20"/>
              </w:rPr>
              <w:t>, д.</w:t>
            </w:r>
            <w:r>
              <w:rPr>
                <w:rFonts w:ascii="Times New Roman" w:hAnsi="Times New Roman" w:cs="Times New Roman"/>
                <w:sz w:val="20"/>
                <w:szCs w:val="20"/>
              </w:rPr>
              <w:t>8</w:t>
            </w:r>
          </w:p>
        </w:tc>
        <w:tc>
          <w:tcPr>
            <w:tcW w:w="1093"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Многоквартирный дом</w:t>
            </w:r>
          </w:p>
        </w:tc>
        <w:tc>
          <w:tcPr>
            <w:tcW w:w="849"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Аварийный</w:t>
            </w:r>
          </w:p>
        </w:tc>
        <w:tc>
          <w:tcPr>
            <w:tcW w:w="1072"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sidRPr="009D0E79">
              <w:rPr>
                <w:rFonts w:ascii="Times New Roman" w:hAnsi="Times New Roman" w:cs="Times New Roman"/>
                <w:sz w:val="20"/>
                <w:szCs w:val="20"/>
              </w:rPr>
              <w:t>Нет</w:t>
            </w:r>
          </w:p>
        </w:tc>
        <w:tc>
          <w:tcPr>
            <w:tcW w:w="933" w:type="dxa"/>
            <w:tcBorders>
              <w:top w:val="nil"/>
              <w:left w:val="nil"/>
              <w:bottom w:val="single" w:sz="4" w:space="0" w:color="auto"/>
              <w:right w:val="single" w:sz="4" w:space="0" w:color="auto"/>
            </w:tcBorders>
            <w:vAlign w:val="center"/>
          </w:tcPr>
          <w:p w:rsidR="00C91B99" w:rsidRPr="009D0E79" w:rsidRDefault="00C91B99" w:rsidP="00426339">
            <w:pPr>
              <w:pStyle w:val="aa"/>
              <w:jc w:val="center"/>
              <w:rPr>
                <w:rFonts w:ascii="Times New Roman" w:hAnsi="Times New Roman" w:cs="Times New Roman"/>
                <w:sz w:val="20"/>
                <w:szCs w:val="20"/>
              </w:rPr>
            </w:pPr>
            <w:r w:rsidRPr="009D0E79">
              <w:rPr>
                <w:rFonts w:ascii="Times New Roman" w:hAnsi="Times New Roman" w:cs="Times New Roman"/>
                <w:sz w:val="20"/>
                <w:szCs w:val="20"/>
              </w:rPr>
              <w:t>19</w:t>
            </w:r>
            <w:r>
              <w:rPr>
                <w:rFonts w:ascii="Times New Roman" w:hAnsi="Times New Roman" w:cs="Times New Roman"/>
                <w:sz w:val="20"/>
                <w:szCs w:val="20"/>
              </w:rPr>
              <w:t>59</w:t>
            </w:r>
          </w:p>
        </w:tc>
        <w:tc>
          <w:tcPr>
            <w:tcW w:w="1472" w:type="dxa"/>
            <w:tcBorders>
              <w:top w:val="nil"/>
              <w:left w:val="nil"/>
              <w:bottom w:val="single" w:sz="4" w:space="0" w:color="auto"/>
              <w:right w:val="single" w:sz="4" w:space="0" w:color="auto"/>
            </w:tcBorders>
            <w:vAlign w:val="center"/>
          </w:tcPr>
          <w:p w:rsidR="00C91B99" w:rsidRPr="009D0E79" w:rsidRDefault="00C91B99" w:rsidP="00426339">
            <w:pPr>
              <w:pStyle w:val="aa"/>
              <w:jc w:val="center"/>
              <w:rPr>
                <w:rFonts w:ascii="Times New Roman" w:hAnsi="Times New Roman" w:cs="Times New Roman"/>
                <w:sz w:val="20"/>
                <w:szCs w:val="20"/>
              </w:rPr>
            </w:pPr>
            <w:r>
              <w:rPr>
                <w:rFonts w:ascii="Times New Roman" w:hAnsi="Times New Roman" w:cs="Times New Roman"/>
                <w:sz w:val="20"/>
                <w:szCs w:val="20"/>
              </w:rPr>
              <w:t>29</w:t>
            </w:r>
            <w:r w:rsidRPr="009D0E79">
              <w:rPr>
                <w:rFonts w:ascii="Times New Roman" w:hAnsi="Times New Roman" w:cs="Times New Roman"/>
                <w:sz w:val="20"/>
                <w:szCs w:val="20"/>
              </w:rPr>
              <w:t>.</w:t>
            </w:r>
            <w:r>
              <w:rPr>
                <w:rFonts w:ascii="Times New Roman" w:hAnsi="Times New Roman" w:cs="Times New Roman"/>
                <w:sz w:val="20"/>
                <w:szCs w:val="20"/>
              </w:rPr>
              <w:t>06</w:t>
            </w:r>
            <w:r w:rsidRPr="009D0E79">
              <w:rPr>
                <w:rFonts w:ascii="Times New Roman" w:hAnsi="Times New Roman" w:cs="Times New Roman"/>
                <w:sz w:val="20"/>
                <w:szCs w:val="20"/>
              </w:rPr>
              <w:t>.20</w:t>
            </w:r>
            <w:r>
              <w:rPr>
                <w:rFonts w:ascii="Times New Roman" w:hAnsi="Times New Roman" w:cs="Times New Roman"/>
                <w:sz w:val="20"/>
                <w:szCs w:val="20"/>
              </w:rPr>
              <w:t>18</w:t>
            </w:r>
          </w:p>
        </w:tc>
        <w:tc>
          <w:tcPr>
            <w:tcW w:w="796" w:type="dxa"/>
            <w:tcBorders>
              <w:top w:val="nil"/>
              <w:left w:val="nil"/>
              <w:bottom w:val="single" w:sz="4" w:space="0" w:color="auto"/>
              <w:right w:val="single" w:sz="4" w:space="0" w:color="auto"/>
            </w:tcBorders>
            <w:vAlign w:val="center"/>
          </w:tcPr>
          <w:p w:rsidR="00C91B99" w:rsidRPr="009D0E79" w:rsidRDefault="00C91B99" w:rsidP="00D52EEF">
            <w:pPr>
              <w:pStyle w:val="aa"/>
              <w:jc w:val="center"/>
              <w:rPr>
                <w:rFonts w:ascii="Times New Roman" w:hAnsi="Times New Roman" w:cs="Times New Roman"/>
                <w:sz w:val="20"/>
                <w:szCs w:val="20"/>
              </w:rPr>
            </w:pPr>
            <w:r>
              <w:rPr>
                <w:rFonts w:ascii="Times New Roman" w:hAnsi="Times New Roman" w:cs="Times New Roman"/>
                <w:sz w:val="20"/>
                <w:szCs w:val="20"/>
              </w:rPr>
              <w:t>197,4</w:t>
            </w:r>
          </w:p>
        </w:tc>
        <w:tc>
          <w:tcPr>
            <w:tcW w:w="789"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Pr>
                <w:rFonts w:ascii="Times New Roman" w:hAnsi="Times New Roman" w:cs="Times New Roman"/>
                <w:sz w:val="20"/>
                <w:szCs w:val="20"/>
              </w:rPr>
              <w:t>12</w:t>
            </w:r>
          </w:p>
        </w:tc>
        <w:tc>
          <w:tcPr>
            <w:tcW w:w="789"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Pr>
                <w:rFonts w:ascii="Times New Roman" w:hAnsi="Times New Roman" w:cs="Times New Roman"/>
                <w:sz w:val="20"/>
                <w:szCs w:val="20"/>
              </w:rPr>
              <w:t>5</w:t>
            </w:r>
          </w:p>
        </w:tc>
        <w:tc>
          <w:tcPr>
            <w:tcW w:w="901" w:type="dxa"/>
            <w:tcBorders>
              <w:top w:val="nil"/>
              <w:left w:val="nil"/>
              <w:bottom w:val="single" w:sz="4" w:space="0" w:color="auto"/>
              <w:right w:val="single" w:sz="4" w:space="0" w:color="auto"/>
            </w:tcBorders>
            <w:vAlign w:val="center"/>
          </w:tcPr>
          <w:p w:rsidR="00C91B99" w:rsidRPr="009D0E79" w:rsidRDefault="00C91B99" w:rsidP="00C91B9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C91B99" w:rsidRDefault="00C91B99" w:rsidP="006B6446">
            <w:pPr>
              <w:jc w:val="center"/>
            </w:pPr>
            <w:r w:rsidRPr="001558F8">
              <w:t>0,00</w:t>
            </w:r>
          </w:p>
        </w:tc>
        <w:tc>
          <w:tcPr>
            <w:tcW w:w="850"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p>
        </w:tc>
        <w:tc>
          <w:tcPr>
            <w:tcW w:w="1163"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p>
        </w:tc>
        <w:tc>
          <w:tcPr>
            <w:tcW w:w="1023" w:type="dxa"/>
            <w:tcBorders>
              <w:top w:val="nil"/>
              <w:left w:val="nil"/>
              <w:bottom w:val="single" w:sz="4" w:space="0" w:color="auto"/>
              <w:right w:val="single" w:sz="4" w:space="0" w:color="auto"/>
            </w:tcBorders>
            <w:vAlign w:val="center"/>
          </w:tcPr>
          <w:p w:rsidR="00C91B99" w:rsidRPr="009D0E79" w:rsidRDefault="00C91B99" w:rsidP="006F3F41">
            <w:pPr>
              <w:pStyle w:val="aa"/>
              <w:jc w:val="center"/>
              <w:rPr>
                <w:rFonts w:ascii="Times New Roman" w:hAnsi="Times New Roman" w:cs="Times New Roman"/>
                <w:sz w:val="20"/>
                <w:szCs w:val="20"/>
              </w:rPr>
            </w:pPr>
            <w:r>
              <w:rPr>
                <w:rFonts w:ascii="Times New Roman" w:hAnsi="Times New Roman" w:cs="Times New Roman"/>
                <w:sz w:val="20"/>
                <w:szCs w:val="20"/>
              </w:rPr>
              <w:t>Не сформирован</w:t>
            </w:r>
          </w:p>
        </w:tc>
      </w:tr>
    </w:tbl>
    <w:p w:rsidR="0063376F" w:rsidRDefault="0063376F"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63376F" w:rsidRDefault="0063376F"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1043C7" w:rsidRPr="009D0E79" w:rsidRDefault="001043C7"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9D0E79" w:rsidRPr="00A103AE" w:rsidRDefault="00A103AE" w:rsidP="00A103AE">
      <w:pPr>
        <w:widowControl w:val="0"/>
        <w:autoSpaceDE w:val="0"/>
        <w:autoSpaceDN w:val="0"/>
        <w:adjustRightInd w:val="0"/>
        <w:ind w:firstLine="720"/>
        <w:jc w:val="right"/>
        <w:rPr>
          <w:rFonts w:ascii="Times New Roman CYR" w:hAnsi="Times New Roman CYR" w:cs="Times New Roman CYR"/>
        </w:rPr>
      </w:pPr>
      <w:r w:rsidRPr="00A103AE">
        <w:rPr>
          <w:rFonts w:ascii="Times New Roman CYR" w:hAnsi="Times New Roman CYR" w:cs="Times New Roman CYR"/>
        </w:rPr>
        <w:t>Приложение 2</w:t>
      </w:r>
    </w:p>
    <w:p w:rsidR="00A103AE" w:rsidRPr="00A103AE" w:rsidRDefault="00A103AE" w:rsidP="00A103AE">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A103AE">
        <w:rPr>
          <w:rFonts w:ascii="Times New Roman CYR" w:hAnsi="Times New Roman CYR" w:cs="Times New Roman CYR"/>
          <w:b/>
          <w:bCs/>
          <w:color w:val="26282F"/>
          <w:sz w:val="24"/>
          <w:szCs w:val="24"/>
        </w:rPr>
        <w:t>План</w:t>
      </w:r>
      <w:r w:rsidRPr="00A103AE">
        <w:rPr>
          <w:rFonts w:ascii="Times New Roman CYR" w:hAnsi="Times New Roman CYR" w:cs="Times New Roman CYR"/>
          <w:b/>
          <w:bCs/>
          <w:color w:val="26282F"/>
          <w:sz w:val="24"/>
          <w:szCs w:val="24"/>
        </w:rPr>
        <w:br/>
        <w:t>реализации мероприятий по переселению граждан из аварийного жилищного фонда по способам переселения</w:t>
      </w:r>
    </w:p>
    <w:tbl>
      <w:tblPr>
        <w:tblW w:w="1531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3"/>
        <w:gridCol w:w="1700"/>
        <w:gridCol w:w="1562"/>
        <w:gridCol w:w="1559"/>
        <w:gridCol w:w="850"/>
        <w:gridCol w:w="851"/>
        <w:gridCol w:w="1389"/>
        <w:gridCol w:w="992"/>
        <w:gridCol w:w="1136"/>
        <w:gridCol w:w="11"/>
        <w:gridCol w:w="840"/>
        <w:gridCol w:w="855"/>
        <w:gridCol w:w="11"/>
        <w:gridCol w:w="832"/>
        <w:gridCol w:w="11"/>
        <w:gridCol w:w="2258"/>
      </w:tblGrid>
      <w:tr w:rsidR="00A103AE" w:rsidRPr="009D0E79" w:rsidTr="000F66E0">
        <w:tc>
          <w:tcPr>
            <w:tcW w:w="453" w:type="dxa"/>
            <w:vMerge w:val="restart"/>
            <w:tcBorders>
              <w:top w:val="single" w:sz="4" w:space="0" w:color="auto"/>
              <w:bottom w:val="single" w:sz="4" w:space="0" w:color="auto"/>
              <w:right w:val="single" w:sz="4" w:space="0" w:color="auto"/>
            </w:tcBorders>
          </w:tcPr>
          <w:p w:rsidR="00A103AE" w:rsidRPr="009D0E79" w:rsidRDefault="00A103AE" w:rsidP="009D0E79">
            <w:pPr>
              <w:jc w:val="center"/>
            </w:pPr>
            <w:r w:rsidRPr="009D0E79">
              <w:t xml:space="preserve"> </w:t>
            </w:r>
            <w:proofErr w:type="gramStart"/>
            <w:r w:rsidRPr="009D0E79">
              <w:t>п</w:t>
            </w:r>
            <w:proofErr w:type="gramEnd"/>
            <w:r w:rsidRPr="009D0E79">
              <w:t>/п</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Наименование муниципального образования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Всего расселяемая площадь жилых помещений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Всего стоимость мероприятий по переселению</w:t>
            </w:r>
          </w:p>
        </w:tc>
        <w:tc>
          <w:tcPr>
            <w:tcW w:w="10036" w:type="dxa"/>
            <w:gridSpan w:val="1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Мероприятия по переселению, не связанные с приобретением жилых помещений</w:t>
            </w:r>
          </w:p>
        </w:tc>
      </w:tr>
      <w:tr w:rsidR="00A103AE" w:rsidRPr="009D0E79" w:rsidTr="000F66E0">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всего</w:t>
            </w:r>
          </w:p>
        </w:tc>
        <w:tc>
          <w:tcPr>
            <w:tcW w:w="9186" w:type="dxa"/>
            <w:gridSpan w:val="11"/>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в том числе</w:t>
            </w:r>
          </w:p>
        </w:tc>
      </w:tr>
      <w:tr w:rsidR="00A103AE" w:rsidRPr="009D0E79" w:rsidTr="000F66E0">
        <w:trPr>
          <w:trHeight w:val="230"/>
        </w:trPr>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4379" w:type="dxa"/>
            <w:gridSpan w:val="5"/>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706" w:type="dxa"/>
            <w:gridSpan w:val="3"/>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договоры о комплексном развитии территорий</w:t>
            </w:r>
          </w:p>
        </w:tc>
        <w:tc>
          <w:tcPr>
            <w:tcW w:w="843" w:type="dxa"/>
            <w:gridSpan w:val="2"/>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переселение в свободный жилищный фонд</w:t>
            </w:r>
          </w:p>
        </w:tc>
        <w:tc>
          <w:tcPr>
            <w:tcW w:w="2258"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приведение жилых помещений свободного жилищного фонда в состояние, пригодное для постоянного проживания граждан</w:t>
            </w:r>
          </w:p>
        </w:tc>
      </w:tr>
      <w:tr w:rsidR="00A103AE" w:rsidRPr="009D0E79" w:rsidTr="000F66E0">
        <w:trPr>
          <w:trHeight w:val="276"/>
        </w:trPr>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4379" w:type="dxa"/>
            <w:gridSpan w:val="5"/>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706" w:type="dxa"/>
            <w:gridSpan w:val="3"/>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43" w:type="dxa"/>
            <w:gridSpan w:val="2"/>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2258"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r>
      <w:tr w:rsidR="00A103AE" w:rsidRPr="009D0E79" w:rsidTr="000F66E0">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расселяемая площадь</w:t>
            </w:r>
          </w:p>
        </w:tc>
        <w:tc>
          <w:tcPr>
            <w:tcW w:w="851"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расселяемая площадь</w:t>
            </w:r>
          </w:p>
        </w:tc>
        <w:tc>
          <w:tcPr>
            <w:tcW w:w="138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стоимость возмещения</w:t>
            </w:r>
          </w:p>
        </w:tc>
        <w:tc>
          <w:tcPr>
            <w:tcW w:w="99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субсидия на приобретение (строительство) жилых помещений</w:t>
            </w:r>
          </w:p>
        </w:tc>
        <w:tc>
          <w:tcPr>
            <w:tcW w:w="1136"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субсидия на возмещение части расходов на уплату процентов за пользование займом или кредитом</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расселяемая площадь</w:t>
            </w:r>
          </w:p>
        </w:tc>
        <w:tc>
          <w:tcPr>
            <w:tcW w:w="855"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субсидия на возмещение или оплату расходов по договорам о комплексном развитии территорий</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расселяемая площадь</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стоимость</w:t>
            </w:r>
          </w:p>
        </w:tc>
      </w:tr>
      <w:tr w:rsidR="00A103AE" w:rsidRPr="009D0E79" w:rsidTr="000F66E0">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155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850"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851"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138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99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1136"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855"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r>
      <w:tr w:rsidR="00A103AE" w:rsidRPr="009D0E79" w:rsidTr="000F66E0">
        <w:tc>
          <w:tcPr>
            <w:tcW w:w="453" w:type="dxa"/>
            <w:tcBorders>
              <w:top w:val="single" w:sz="4" w:space="0" w:color="auto"/>
              <w:bottom w:val="single" w:sz="4" w:space="0" w:color="auto"/>
              <w:right w:val="single" w:sz="4" w:space="0" w:color="auto"/>
            </w:tcBorders>
          </w:tcPr>
          <w:p w:rsidR="00A103AE" w:rsidRPr="009D0E79" w:rsidRDefault="00A103AE" w:rsidP="009D0E79">
            <w:pPr>
              <w:jc w:val="center"/>
            </w:pPr>
            <w:r w:rsidRPr="009D0E79">
              <w:t>1</w:t>
            </w:r>
          </w:p>
        </w:tc>
        <w:tc>
          <w:tcPr>
            <w:tcW w:w="1700"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2</w:t>
            </w:r>
          </w:p>
        </w:tc>
        <w:tc>
          <w:tcPr>
            <w:tcW w:w="156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3</w:t>
            </w:r>
          </w:p>
        </w:tc>
        <w:tc>
          <w:tcPr>
            <w:tcW w:w="155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4</w:t>
            </w:r>
          </w:p>
        </w:tc>
        <w:tc>
          <w:tcPr>
            <w:tcW w:w="850"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5</w:t>
            </w:r>
          </w:p>
        </w:tc>
        <w:tc>
          <w:tcPr>
            <w:tcW w:w="851"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6</w:t>
            </w:r>
          </w:p>
        </w:tc>
        <w:tc>
          <w:tcPr>
            <w:tcW w:w="138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7</w:t>
            </w:r>
          </w:p>
        </w:tc>
        <w:tc>
          <w:tcPr>
            <w:tcW w:w="99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8</w:t>
            </w:r>
          </w:p>
        </w:tc>
        <w:tc>
          <w:tcPr>
            <w:tcW w:w="1136"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10</w:t>
            </w:r>
          </w:p>
        </w:tc>
        <w:tc>
          <w:tcPr>
            <w:tcW w:w="855"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11</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12</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13</w:t>
            </w:r>
          </w:p>
        </w:tc>
      </w:tr>
      <w:tr w:rsidR="000F66E0" w:rsidRPr="009D0E79" w:rsidTr="000F66E0">
        <w:tc>
          <w:tcPr>
            <w:tcW w:w="453" w:type="dxa"/>
            <w:tcBorders>
              <w:top w:val="single" w:sz="4" w:space="0" w:color="auto"/>
              <w:bottom w:val="single" w:sz="4" w:space="0" w:color="auto"/>
              <w:right w:val="single" w:sz="4" w:space="0" w:color="auto"/>
            </w:tcBorders>
          </w:tcPr>
          <w:p w:rsidR="000F66E0" w:rsidRPr="009D0E79" w:rsidRDefault="000F66E0" w:rsidP="009D0E79">
            <w:pPr>
              <w:jc w:val="center"/>
            </w:pPr>
          </w:p>
        </w:tc>
        <w:tc>
          <w:tcPr>
            <w:tcW w:w="1700" w:type="dxa"/>
            <w:tcBorders>
              <w:top w:val="single" w:sz="4" w:space="0" w:color="auto"/>
              <w:left w:val="single" w:sz="4" w:space="0" w:color="auto"/>
              <w:bottom w:val="single" w:sz="4" w:space="0" w:color="auto"/>
              <w:right w:val="single" w:sz="4" w:space="0" w:color="auto"/>
            </w:tcBorders>
            <w:vAlign w:val="center"/>
          </w:tcPr>
          <w:p w:rsidR="000F66E0" w:rsidRPr="009D0E79" w:rsidRDefault="000F66E0" w:rsidP="009D0E79">
            <w:pPr>
              <w:jc w:val="center"/>
            </w:pPr>
            <w:r w:rsidRPr="009D0E79">
              <w:t>Всего по программе переселения, в рамках которой предусмотрено финансирование за счет средств Фонда</w:t>
            </w:r>
            <w:proofErr w:type="gramStart"/>
            <w:r w:rsidRPr="009D0E79">
              <w:t>.</w:t>
            </w:r>
            <w:proofErr w:type="gramEnd"/>
            <w:r w:rsidRPr="009D0E79">
              <w:t xml:space="preserve"> </w:t>
            </w:r>
            <w:proofErr w:type="gramStart"/>
            <w:r w:rsidRPr="009D0E79">
              <w:t>в</w:t>
            </w:r>
            <w:proofErr w:type="gramEnd"/>
            <w:r w:rsidRPr="009D0E79">
              <w:t xml:space="preserve"> т.ч.:</w:t>
            </w:r>
          </w:p>
        </w:tc>
        <w:tc>
          <w:tcPr>
            <w:tcW w:w="1562"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E91B6A">
            <w:pPr>
              <w:jc w:val="center"/>
              <w:rPr>
                <w:sz w:val="18"/>
                <w:szCs w:val="18"/>
              </w:rPr>
            </w:pPr>
            <w:r>
              <w:rPr>
                <w:sz w:val="18"/>
                <w:szCs w:val="18"/>
              </w:rPr>
              <w:t>1084,1</w:t>
            </w:r>
          </w:p>
        </w:tc>
        <w:tc>
          <w:tcPr>
            <w:tcW w:w="1559" w:type="dxa"/>
            <w:tcBorders>
              <w:top w:val="single" w:sz="4" w:space="0" w:color="auto"/>
              <w:left w:val="single" w:sz="4" w:space="0" w:color="auto"/>
              <w:bottom w:val="single" w:sz="4" w:space="0" w:color="auto"/>
              <w:right w:val="single" w:sz="4" w:space="0" w:color="auto"/>
            </w:tcBorders>
            <w:vAlign w:val="center"/>
          </w:tcPr>
          <w:p w:rsidR="000F66E0" w:rsidRDefault="006F3F41" w:rsidP="000F66E0">
            <w:pPr>
              <w:jc w:val="center"/>
            </w:pPr>
            <w:r>
              <w:t>91 919 485,27</w:t>
            </w:r>
          </w:p>
        </w:tc>
        <w:tc>
          <w:tcPr>
            <w:tcW w:w="850"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Pr>
                <w:sz w:val="18"/>
                <w:szCs w:val="18"/>
              </w:rPr>
              <w:t>1084,1</w:t>
            </w:r>
          </w:p>
        </w:tc>
        <w:tc>
          <w:tcPr>
            <w:tcW w:w="851"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Pr>
                <w:sz w:val="18"/>
                <w:szCs w:val="18"/>
              </w:rPr>
              <w:t>1084,1</w:t>
            </w:r>
          </w:p>
        </w:tc>
        <w:tc>
          <w:tcPr>
            <w:tcW w:w="1389" w:type="dxa"/>
            <w:tcBorders>
              <w:top w:val="single" w:sz="4" w:space="0" w:color="auto"/>
              <w:left w:val="single" w:sz="4" w:space="0" w:color="auto"/>
              <w:bottom w:val="single" w:sz="4" w:space="0" w:color="auto"/>
              <w:right w:val="single" w:sz="4" w:space="0" w:color="auto"/>
            </w:tcBorders>
            <w:vAlign w:val="center"/>
          </w:tcPr>
          <w:p w:rsidR="000F66E0" w:rsidRDefault="006F3F41" w:rsidP="000F66E0">
            <w:pPr>
              <w:jc w:val="center"/>
            </w:pPr>
            <w:r>
              <w:t>91 919 485,27</w:t>
            </w:r>
          </w:p>
        </w:tc>
        <w:tc>
          <w:tcPr>
            <w:tcW w:w="992"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1136"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855"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r>
      <w:tr w:rsidR="000F66E0" w:rsidRPr="009D0E79" w:rsidTr="000F66E0">
        <w:tc>
          <w:tcPr>
            <w:tcW w:w="453" w:type="dxa"/>
            <w:tcBorders>
              <w:top w:val="single" w:sz="4" w:space="0" w:color="auto"/>
              <w:bottom w:val="single" w:sz="4" w:space="0" w:color="auto"/>
              <w:right w:val="single" w:sz="4" w:space="0" w:color="auto"/>
            </w:tcBorders>
          </w:tcPr>
          <w:p w:rsidR="000F66E0" w:rsidRPr="009D0E79" w:rsidRDefault="000F66E0" w:rsidP="009D0E79">
            <w:pPr>
              <w:jc w:val="center"/>
            </w:pPr>
          </w:p>
        </w:tc>
        <w:tc>
          <w:tcPr>
            <w:tcW w:w="1700" w:type="dxa"/>
            <w:tcBorders>
              <w:top w:val="single" w:sz="4" w:space="0" w:color="auto"/>
              <w:left w:val="single" w:sz="4" w:space="0" w:color="auto"/>
              <w:bottom w:val="single" w:sz="4" w:space="0" w:color="auto"/>
              <w:right w:val="single" w:sz="4" w:space="0" w:color="auto"/>
            </w:tcBorders>
            <w:vAlign w:val="center"/>
          </w:tcPr>
          <w:p w:rsidR="000F66E0" w:rsidRPr="009D0E79" w:rsidRDefault="000F66E0" w:rsidP="009D0E79">
            <w:pPr>
              <w:jc w:val="center"/>
            </w:pPr>
            <w:r w:rsidRPr="009D0E79">
              <w:t>Всего по этапу 2025 года</w:t>
            </w:r>
          </w:p>
        </w:tc>
        <w:tc>
          <w:tcPr>
            <w:tcW w:w="1562" w:type="dxa"/>
            <w:tcBorders>
              <w:top w:val="single" w:sz="4" w:space="0" w:color="auto"/>
              <w:left w:val="single" w:sz="4" w:space="0" w:color="auto"/>
              <w:bottom w:val="single" w:sz="4" w:space="0" w:color="auto"/>
              <w:right w:val="single" w:sz="4" w:space="0" w:color="auto"/>
            </w:tcBorders>
            <w:vAlign w:val="center"/>
          </w:tcPr>
          <w:p w:rsidR="000F66E0" w:rsidRDefault="000F66E0" w:rsidP="00E91B6A">
            <w:pPr>
              <w:jc w:val="center"/>
            </w:pPr>
            <w:r w:rsidRPr="00924370">
              <w:rPr>
                <w:sz w:val="18"/>
                <w:szCs w:val="18"/>
              </w:rPr>
              <w:t>169,5</w:t>
            </w:r>
          </w:p>
        </w:tc>
        <w:tc>
          <w:tcPr>
            <w:tcW w:w="1559" w:type="dxa"/>
            <w:tcBorders>
              <w:top w:val="single" w:sz="4" w:space="0" w:color="auto"/>
              <w:left w:val="single" w:sz="4" w:space="0" w:color="auto"/>
              <w:bottom w:val="single" w:sz="4" w:space="0" w:color="auto"/>
              <w:right w:val="single" w:sz="4" w:space="0" w:color="auto"/>
            </w:tcBorders>
            <w:vAlign w:val="center"/>
          </w:tcPr>
          <w:p w:rsidR="000F66E0" w:rsidRDefault="000F66E0" w:rsidP="000F66E0">
            <w:pPr>
              <w:jc w:val="center"/>
            </w:pPr>
            <w:r w:rsidRPr="00FA6230">
              <w:rPr>
                <w:sz w:val="18"/>
                <w:szCs w:val="18"/>
              </w:rPr>
              <w:t>12 790 122,47</w:t>
            </w:r>
          </w:p>
        </w:tc>
        <w:tc>
          <w:tcPr>
            <w:tcW w:w="850" w:type="dxa"/>
            <w:tcBorders>
              <w:top w:val="single" w:sz="4" w:space="0" w:color="auto"/>
              <w:left w:val="single" w:sz="4" w:space="0" w:color="auto"/>
              <w:bottom w:val="single" w:sz="4" w:space="0" w:color="auto"/>
              <w:right w:val="single" w:sz="4" w:space="0" w:color="auto"/>
            </w:tcBorders>
            <w:vAlign w:val="center"/>
          </w:tcPr>
          <w:p w:rsidR="000F66E0" w:rsidRDefault="000F66E0" w:rsidP="00E91B6A">
            <w:pPr>
              <w:jc w:val="center"/>
            </w:pPr>
            <w:r w:rsidRPr="002806E4">
              <w:rPr>
                <w:sz w:val="18"/>
                <w:szCs w:val="18"/>
              </w:rPr>
              <w:t>169,5</w:t>
            </w:r>
          </w:p>
        </w:tc>
        <w:tc>
          <w:tcPr>
            <w:tcW w:w="851" w:type="dxa"/>
            <w:tcBorders>
              <w:top w:val="single" w:sz="4" w:space="0" w:color="auto"/>
              <w:left w:val="single" w:sz="4" w:space="0" w:color="auto"/>
              <w:bottom w:val="single" w:sz="4" w:space="0" w:color="auto"/>
              <w:right w:val="single" w:sz="4" w:space="0" w:color="auto"/>
            </w:tcBorders>
            <w:vAlign w:val="center"/>
          </w:tcPr>
          <w:p w:rsidR="000F66E0" w:rsidRDefault="000F66E0" w:rsidP="00E91B6A">
            <w:pPr>
              <w:jc w:val="center"/>
            </w:pPr>
            <w:r w:rsidRPr="002806E4">
              <w:rPr>
                <w:sz w:val="18"/>
                <w:szCs w:val="18"/>
              </w:rPr>
              <w:t>169,5</w:t>
            </w:r>
          </w:p>
        </w:tc>
        <w:tc>
          <w:tcPr>
            <w:tcW w:w="1389" w:type="dxa"/>
            <w:tcBorders>
              <w:top w:val="single" w:sz="4" w:space="0" w:color="auto"/>
              <w:left w:val="single" w:sz="4" w:space="0" w:color="auto"/>
              <w:bottom w:val="single" w:sz="4" w:space="0" w:color="auto"/>
              <w:right w:val="single" w:sz="4" w:space="0" w:color="auto"/>
            </w:tcBorders>
            <w:vAlign w:val="center"/>
          </w:tcPr>
          <w:p w:rsidR="000F66E0" w:rsidRDefault="000F66E0" w:rsidP="000F66E0">
            <w:pPr>
              <w:jc w:val="center"/>
            </w:pPr>
            <w:r w:rsidRPr="0061124E">
              <w:rPr>
                <w:sz w:val="18"/>
                <w:szCs w:val="18"/>
              </w:rPr>
              <w:t>12 790 122,47</w:t>
            </w:r>
          </w:p>
        </w:tc>
        <w:tc>
          <w:tcPr>
            <w:tcW w:w="992"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1136"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855"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r>
      <w:tr w:rsidR="000F66E0" w:rsidRPr="009D0E79" w:rsidTr="000F66E0">
        <w:tc>
          <w:tcPr>
            <w:tcW w:w="453" w:type="dxa"/>
            <w:tcBorders>
              <w:top w:val="single" w:sz="4" w:space="0" w:color="auto"/>
              <w:bottom w:val="single" w:sz="4" w:space="0" w:color="auto"/>
              <w:right w:val="single" w:sz="4" w:space="0" w:color="auto"/>
            </w:tcBorders>
          </w:tcPr>
          <w:p w:rsidR="000F66E0" w:rsidRPr="009D0E79" w:rsidRDefault="000F66E0" w:rsidP="009D0E79">
            <w:pPr>
              <w:jc w:val="center"/>
            </w:pPr>
            <w:r>
              <w:t>1</w:t>
            </w:r>
          </w:p>
        </w:tc>
        <w:tc>
          <w:tcPr>
            <w:tcW w:w="1700" w:type="dxa"/>
            <w:tcBorders>
              <w:top w:val="single" w:sz="4" w:space="0" w:color="auto"/>
              <w:left w:val="single" w:sz="4" w:space="0" w:color="auto"/>
              <w:bottom w:val="single" w:sz="4" w:space="0" w:color="auto"/>
              <w:right w:val="single" w:sz="4" w:space="0" w:color="auto"/>
            </w:tcBorders>
            <w:vAlign w:val="center"/>
          </w:tcPr>
          <w:p w:rsidR="000F66E0" w:rsidRPr="009D0E79" w:rsidRDefault="000F66E0" w:rsidP="009D0E79">
            <w:pPr>
              <w:jc w:val="center"/>
            </w:pPr>
            <w:r>
              <w:t>Ромодановский</w:t>
            </w:r>
            <w:r w:rsidRPr="009D0E79">
              <w:t xml:space="preserve"> муниципальный район</w:t>
            </w:r>
          </w:p>
        </w:tc>
        <w:tc>
          <w:tcPr>
            <w:tcW w:w="1562" w:type="dxa"/>
            <w:tcBorders>
              <w:top w:val="single" w:sz="4" w:space="0" w:color="auto"/>
              <w:left w:val="single" w:sz="4" w:space="0" w:color="auto"/>
              <w:bottom w:val="single" w:sz="4" w:space="0" w:color="auto"/>
              <w:right w:val="single" w:sz="4" w:space="0" w:color="auto"/>
            </w:tcBorders>
            <w:vAlign w:val="center"/>
          </w:tcPr>
          <w:p w:rsidR="000F66E0" w:rsidRDefault="000F66E0" w:rsidP="00E91B6A">
            <w:pPr>
              <w:jc w:val="center"/>
            </w:pPr>
            <w:r w:rsidRPr="00924370">
              <w:rPr>
                <w:sz w:val="18"/>
                <w:szCs w:val="18"/>
              </w:rPr>
              <w:t>169,5</w:t>
            </w:r>
          </w:p>
        </w:tc>
        <w:tc>
          <w:tcPr>
            <w:tcW w:w="1559" w:type="dxa"/>
            <w:tcBorders>
              <w:top w:val="single" w:sz="4" w:space="0" w:color="auto"/>
              <w:left w:val="single" w:sz="4" w:space="0" w:color="auto"/>
              <w:bottom w:val="single" w:sz="4" w:space="0" w:color="auto"/>
              <w:right w:val="single" w:sz="4" w:space="0" w:color="auto"/>
            </w:tcBorders>
            <w:vAlign w:val="center"/>
          </w:tcPr>
          <w:p w:rsidR="000F66E0" w:rsidRDefault="000F66E0" w:rsidP="000F66E0">
            <w:pPr>
              <w:jc w:val="center"/>
            </w:pPr>
            <w:r w:rsidRPr="00FA6230">
              <w:rPr>
                <w:sz w:val="18"/>
                <w:szCs w:val="18"/>
              </w:rPr>
              <w:t>12 790 122,47</w:t>
            </w:r>
          </w:p>
        </w:tc>
        <w:tc>
          <w:tcPr>
            <w:tcW w:w="850" w:type="dxa"/>
            <w:tcBorders>
              <w:top w:val="single" w:sz="4" w:space="0" w:color="auto"/>
              <w:left w:val="single" w:sz="4" w:space="0" w:color="auto"/>
              <w:bottom w:val="single" w:sz="4" w:space="0" w:color="auto"/>
              <w:right w:val="single" w:sz="4" w:space="0" w:color="auto"/>
            </w:tcBorders>
            <w:vAlign w:val="center"/>
          </w:tcPr>
          <w:p w:rsidR="000F66E0" w:rsidRDefault="000F66E0" w:rsidP="00E91B6A">
            <w:pPr>
              <w:jc w:val="center"/>
            </w:pPr>
            <w:r w:rsidRPr="002806E4">
              <w:rPr>
                <w:sz w:val="18"/>
                <w:szCs w:val="18"/>
              </w:rPr>
              <w:t>169,5</w:t>
            </w:r>
          </w:p>
        </w:tc>
        <w:tc>
          <w:tcPr>
            <w:tcW w:w="851" w:type="dxa"/>
            <w:tcBorders>
              <w:top w:val="single" w:sz="4" w:space="0" w:color="auto"/>
              <w:left w:val="single" w:sz="4" w:space="0" w:color="auto"/>
              <w:bottom w:val="single" w:sz="4" w:space="0" w:color="auto"/>
              <w:right w:val="single" w:sz="4" w:space="0" w:color="auto"/>
            </w:tcBorders>
            <w:vAlign w:val="center"/>
          </w:tcPr>
          <w:p w:rsidR="000F66E0" w:rsidRDefault="000F66E0" w:rsidP="00E91B6A">
            <w:pPr>
              <w:jc w:val="center"/>
            </w:pPr>
            <w:r w:rsidRPr="002806E4">
              <w:rPr>
                <w:sz w:val="18"/>
                <w:szCs w:val="18"/>
              </w:rPr>
              <w:t>169,5</w:t>
            </w:r>
          </w:p>
        </w:tc>
        <w:tc>
          <w:tcPr>
            <w:tcW w:w="1389" w:type="dxa"/>
            <w:tcBorders>
              <w:top w:val="single" w:sz="4" w:space="0" w:color="auto"/>
              <w:left w:val="single" w:sz="4" w:space="0" w:color="auto"/>
              <w:bottom w:val="single" w:sz="4" w:space="0" w:color="auto"/>
              <w:right w:val="single" w:sz="4" w:space="0" w:color="auto"/>
            </w:tcBorders>
            <w:vAlign w:val="center"/>
          </w:tcPr>
          <w:p w:rsidR="000F66E0" w:rsidRDefault="000F66E0" w:rsidP="000F66E0">
            <w:pPr>
              <w:jc w:val="center"/>
            </w:pPr>
            <w:r w:rsidRPr="0061124E">
              <w:rPr>
                <w:sz w:val="18"/>
                <w:szCs w:val="18"/>
              </w:rPr>
              <w:t>12 790 122,47</w:t>
            </w:r>
          </w:p>
        </w:tc>
        <w:tc>
          <w:tcPr>
            <w:tcW w:w="992"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1136"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855"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9D0E79">
            <w:pPr>
              <w:jc w:val="center"/>
              <w:rPr>
                <w:sz w:val="18"/>
                <w:szCs w:val="18"/>
              </w:rPr>
            </w:pPr>
            <w:r w:rsidRPr="003167F2">
              <w:rPr>
                <w:sz w:val="18"/>
                <w:szCs w:val="18"/>
              </w:rPr>
              <w:t>0,00</w:t>
            </w:r>
          </w:p>
        </w:tc>
      </w:tr>
      <w:tr w:rsidR="000F66E0" w:rsidRPr="009D0E79" w:rsidTr="000F66E0">
        <w:tc>
          <w:tcPr>
            <w:tcW w:w="453" w:type="dxa"/>
            <w:tcBorders>
              <w:top w:val="single" w:sz="4" w:space="0" w:color="auto"/>
              <w:left w:val="single" w:sz="4" w:space="0" w:color="auto"/>
              <w:bottom w:val="single" w:sz="4" w:space="0" w:color="auto"/>
              <w:right w:val="single" w:sz="4" w:space="0" w:color="auto"/>
            </w:tcBorders>
          </w:tcPr>
          <w:p w:rsidR="000F66E0" w:rsidRPr="009D0E79" w:rsidRDefault="000F66E0" w:rsidP="006F3F41">
            <w:pPr>
              <w:jc w:val="center"/>
            </w:pPr>
          </w:p>
        </w:tc>
        <w:tc>
          <w:tcPr>
            <w:tcW w:w="1700" w:type="dxa"/>
            <w:tcBorders>
              <w:top w:val="single" w:sz="4" w:space="0" w:color="auto"/>
              <w:left w:val="single" w:sz="4" w:space="0" w:color="auto"/>
              <w:bottom w:val="single" w:sz="4" w:space="0" w:color="auto"/>
              <w:right w:val="single" w:sz="4" w:space="0" w:color="auto"/>
            </w:tcBorders>
            <w:vAlign w:val="center"/>
          </w:tcPr>
          <w:p w:rsidR="000F66E0" w:rsidRPr="009D0E79" w:rsidRDefault="000F66E0" w:rsidP="000F66E0">
            <w:pPr>
              <w:jc w:val="center"/>
            </w:pPr>
            <w:r w:rsidRPr="009D0E79">
              <w:t xml:space="preserve">Всего по этапу </w:t>
            </w:r>
            <w:r w:rsidRPr="009D0E79">
              <w:lastRenderedPageBreak/>
              <w:t>202</w:t>
            </w:r>
            <w:r>
              <w:t>6</w:t>
            </w:r>
            <w:r w:rsidRPr="009D0E79">
              <w:t> года</w:t>
            </w:r>
          </w:p>
        </w:tc>
        <w:tc>
          <w:tcPr>
            <w:tcW w:w="1562" w:type="dxa"/>
            <w:tcBorders>
              <w:top w:val="single" w:sz="4" w:space="0" w:color="auto"/>
              <w:left w:val="single" w:sz="4" w:space="0" w:color="auto"/>
              <w:bottom w:val="single" w:sz="4" w:space="0" w:color="auto"/>
              <w:right w:val="single" w:sz="4" w:space="0" w:color="auto"/>
            </w:tcBorders>
            <w:vAlign w:val="center"/>
          </w:tcPr>
          <w:p w:rsidR="000F66E0" w:rsidRPr="000F66E0" w:rsidRDefault="000F66E0" w:rsidP="006F3F41">
            <w:pPr>
              <w:jc w:val="center"/>
              <w:rPr>
                <w:sz w:val="18"/>
                <w:szCs w:val="18"/>
              </w:rPr>
            </w:pPr>
            <w:r>
              <w:rPr>
                <w:sz w:val="18"/>
                <w:szCs w:val="18"/>
              </w:rPr>
              <w:lastRenderedPageBreak/>
              <w:t>914,6</w:t>
            </w:r>
          </w:p>
        </w:tc>
        <w:tc>
          <w:tcPr>
            <w:tcW w:w="1559" w:type="dxa"/>
            <w:tcBorders>
              <w:top w:val="single" w:sz="4" w:space="0" w:color="auto"/>
              <w:left w:val="single" w:sz="4" w:space="0" w:color="auto"/>
              <w:bottom w:val="single" w:sz="4" w:space="0" w:color="auto"/>
              <w:right w:val="single" w:sz="4" w:space="0" w:color="auto"/>
            </w:tcBorders>
            <w:vAlign w:val="center"/>
          </w:tcPr>
          <w:p w:rsidR="000F66E0" w:rsidRPr="000F66E0" w:rsidRDefault="00644A00" w:rsidP="006F3F41">
            <w:pPr>
              <w:jc w:val="center"/>
              <w:rPr>
                <w:sz w:val="18"/>
                <w:szCs w:val="18"/>
              </w:rPr>
            </w:pPr>
            <w:r>
              <w:rPr>
                <w:sz w:val="18"/>
                <w:szCs w:val="18"/>
              </w:rPr>
              <w:t>79 129 362,8</w:t>
            </w:r>
          </w:p>
        </w:tc>
        <w:tc>
          <w:tcPr>
            <w:tcW w:w="850" w:type="dxa"/>
            <w:tcBorders>
              <w:top w:val="single" w:sz="4" w:space="0" w:color="auto"/>
              <w:left w:val="single" w:sz="4" w:space="0" w:color="auto"/>
              <w:bottom w:val="single" w:sz="4" w:space="0" w:color="auto"/>
              <w:right w:val="single" w:sz="4" w:space="0" w:color="auto"/>
            </w:tcBorders>
            <w:vAlign w:val="center"/>
          </w:tcPr>
          <w:p w:rsidR="000F66E0" w:rsidRDefault="000F66E0" w:rsidP="000F66E0">
            <w:pPr>
              <w:jc w:val="center"/>
            </w:pPr>
            <w:r w:rsidRPr="009B7DFE">
              <w:rPr>
                <w:sz w:val="18"/>
                <w:szCs w:val="18"/>
              </w:rPr>
              <w:t>914,6</w:t>
            </w:r>
          </w:p>
        </w:tc>
        <w:tc>
          <w:tcPr>
            <w:tcW w:w="851" w:type="dxa"/>
            <w:tcBorders>
              <w:top w:val="single" w:sz="4" w:space="0" w:color="auto"/>
              <w:left w:val="single" w:sz="4" w:space="0" w:color="auto"/>
              <w:bottom w:val="single" w:sz="4" w:space="0" w:color="auto"/>
              <w:right w:val="single" w:sz="4" w:space="0" w:color="auto"/>
            </w:tcBorders>
            <w:vAlign w:val="center"/>
          </w:tcPr>
          <w:p w:rsidR="000F66E0" w:rsidRDefault="000F66E0" w:rsidP="000F66E0">
            <w:pPr>
              <w:jc w:val="center"/>
            </w:pPr>
            <w:r w:rsidRPr="009B7DFE">
              <w:rPr>
                <w:sz w:val="18"/>
                <w:szCs w:val="18"/>
              </w:rPr>
              <w:t>914,6</w:t>
            </w:r>
          </w:p>
        </w:tc>
        <w:tc>
          <w:tcPr>
            <w:tcW w:w="1389" w:type="dxa"/>
            <w:tcBorders>
              <w:top w:val="single" w:sz="4" w:space="0" w:color="auto"/>
              <w:left w:val="single" w:sz="4" w:space="0" w:color="auto"/>
              <w:bottom w:val="single" w:sz="4" w:space="0" w:color="auto"/>
              <w:right w:val="single" w:sz="4" w:space="0" w:color="auto"/>
            </w:tcBorders>
            <w:vAlign w:val="center"/>
          </w:tcPr>
          <w:p w:rsidR="000F66E0" w:rsidRPr="000F66E0" w:rsidRDefault="00644A00" w:rsidP="006F3F41">
            <w:pPr>
              <w:jc w:val="center"/>
              <w:rPr>
                <w:sz w:val="18"/>
                <w:szCs w:val="18"/>
              </w:rPr>
            </w:pPr>
            <w:r>
              <w:rPr>
                <w:sz w:val="18"/>
                <w:szCs w:val="18"/>
              </w:rPr>
              <w:t>79 129 362,8</w:t>
            </w:r>
          </w:p>
        </w:tc>
        <w:tc>
          <w:tcPr>
            <w:tcW w:w="992"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1136"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855"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r>
      <w:tr w:rsidR="000F66E0" w:rsidRPr="009D0E79" w:rsidTr="000F66E0">
        <w:tc>
          <w:tcPr>
            <w:tcW w:w="453" w:type="dxa"/>
            <w:tcBorders>
              <w:top w:val="single" w:sz="4" w:space="0" w:color="auto"/>
              <w:left w:val="single" w:sz="4" w:space="0" w:color="auto"/>
              <w:bottom w:val="single" w:sz="4" w:space="0" w:color="auto"/>
              <w:right w:val="single" w:sz="4" w:space="0" w:color="auto"/>
            </w:tcBorders>
          </w:tcPr>
          <w:p w:rsidR="000F66E0" w:rsidRPr="009D0E79" w:rsidRDefault="000F66E0" w:rsidP="006F3F41">
            <w:pPr>
              <w:jc w:val="center"/>
            </w:pPr>
            <w:r>
              <w:lastRenderedPageBreak/>
              <w:t>1</w:t>
            </w:r>
          </w:p>
        </w:tc>
        <w:tc>
          <w:tcPr>
            <w:tcW w:w="1700" w:type="dxa"/>
            <w:tcBorders>
              <w:top w:val="single" w:sz="4" w:space="0" w:color="auto"/>
              <w:left w:val="single" w:sz="4" w:space="0" w:color="auto"/>
              <w:bottom w:val="single" w:sz="4" w:space="0" w:color="auto"/>
              <w:right w:val="single" w:sz="4" w:space="0" w:color="auto"/>
            </w:tcBorders>
            <w:vAlign w:val="center"/>
          </w:tcPr>
          <w:p w:rsidR="000F66E0" w:rsidRPr="009D0E79" w:rsidRDefault="000F66E0" w:rsidP="006F3F41">
            <w:pPr>
              <w:jc w:val="center"/>
            </w:pPr>
            <w:r>
              <w:t>Ромодановский</w:t>
            </w:r>
            <w:r w:rsidRPr="009D0E79">
              <w:t xml:space="preserve"> муниципальный район</w:t>
            </w:r>
          </w:p>
        </w:tc>
        <w:tc>
          <w:tcPr>
            <w:tcW w:w="1562" w:type="dxa"/>
            <w:tcBorders>
              <w:top w:val="single" w:sz="4" w:space="0" w:color="auto"/>
              <w:left w:val="single" w:sz="4" w:space="0" w:color="auto"/>
              <w:bottom w:val="single" w:sz="4" w:space="0" w:color="auto"/>
              <w:right w:val="single" w:sz="4" w:space="0" w:color="auto"/>
            </w:tcBorders>
            <w:vAlign w:val="center"/>
          </w:tcPr>
          <w:p w:rsidR="000F66E0" w:rsidRPr="000F66E0" w:rsidRDefault="000F66E0" w:rsidP="006F3F41">
            <w:pPr>
              <w:jc w:val="center"/>
              <w:rPr>
                <w:sz w:val="18"/>
                <w:szCs w:val="18"/>
              </w:rPr>
            </w:pPr>
            <w:r>
              <w:rPr>
                <w:sz w:val="18"/>
                <w:szCs w:val="18"/>
              </w:rPr>
              <w:t>914,6</w:t>
            </w:r>
          </w:p>
        </w:tc>
        <w:tc>
          <w:tcPr>
            <w:tcW w:w="1559" w:type="dxa"/>
            <w:tcBorders>
              <w:top w:val="single" w:sz="4" w:space="0" w:color="auto"/>
              <w:left w:val="single" w:sz="4" w:space="0" w:color="auto"/>
              <w:bottom w:val="single" w:sz="4" w:space="0" w:color="auto"/>
              <w:right w:val="single" w:sz="4" w:space="0" w:color="auto"/>
            </w:tcBorders>
            <w:vAlign w:val="center"/>
          </w:tcPr>
          <w:p w:rsidR="000F66E0" w:rsidRPr="000F66E0" w:rsidRDefault="00644A00" w:rsidP="006F3F41">
            <w:pPr>
              <w:jc w:val="center"/>
              <w:rPr>
                <w:sz w:val="18"/>
                <w:szCs w:val="18"/>
              </w:rPr>
            </w:pPr>
            <w:r>
              <w:rPr>
                <w:sz w:val="18"/>
                <w:szCs w:val="18"/>
              </w:rPr>
              <w:t>79 129 362,8</w:t>
            </w:r>
          </w:p>
        </w:tc>
        <w:tc>
          <w:tcPr>
            <w:tcW w:w="850" w:type="dxa"/>
            <w:tcBorders>
              <w:top w:val="single" w:sz="4" w:space="0" w:color="auto"/>
              <w:left w:val="single" w:sz="4" w:space="0" w:color="auto"/>
              <w:bottom w:val="single" w:sz="4" w:space="0" w:color="auto"/>
              <w:right w:val="single" w:sz="4" w:space="0" w:color="auto"/>
            </w:tcBorders>
            <w:vAlign w:val="center"/>
          </w:tcPr>
          <w:p w:rsidR="000F66E0" w:rsidRDefault="000F66E0" w:rsidP="000F66E0">
            <w:pPr>
              <w:jc w:val="center"/>
            </w:pPr>
            <w:r w:rsidRPr="009B7DFE">
              <w:rPr>
                <w:sz w:val="18"/>
                <w:szCs w:val="18"/>
              </w:rPr>
              <w:t>914,6</w:t>
            </w:r>
          </w:p>
        </w:tc>
        <w:tc>
          <w:tcPr>
            <w:tcW w:w="851" w:type="dxa"/>
            <w:tcBorders>
              <w:top w:val="single" w:sz="4" w:space="0" w:color="auto"/>
              <w:left w:val="single" w:sz="4" w:space="0" w:color="auto"/>
              <w:bottom w:val="single" w:sz="4" w:space="0" w:color="auto"/>
              <w:right w:val="single" w:sz="4" w:space="0" w:color="auto"/>
            </w:tcBorders>
            <w:vAlign w:val="center"/>
          </w:tcPr>
          <w:p w:rsidR="000F66E0" w:rsidRDefault="000F66E0" w:rsidP="000F66E0">
            <w:pPr>
              <w:jc w:val="center"/>
            </w:pPr>
            <w:r w:rsidRPr="009B7DFE">
              <w:rPr>
                <w:sz w:val="18"/>
                <w:szCs w:val="18"/>
              </w:rPr>
              <w:t>914,6</w:t>
            </w:r>
          </w:p>
        </w:tc>
        <w:tc>
          <w:tcPr>
            <w:tcW w:w="1389" w:type="dxa"/>
            <w:tcBorders>
              <w:top w:val="single" w:sz="4" w:space="0" w:color="auto"/>
              <w:left w:val="single" w:sz="4" w:space="0" w:color="auto"/>
              <w:bottom w:val="single" w:sz="4" w:space="0" w:color="auto"/>
              <w:right w:val="single" w:sz="4" w:space="0" w:color="auto"/>
            </w:tcBorders>
            <w:vAlign w:val="center"/>
          </w:tcPr>
          <w:p w:rsidR="000F66E0" w:rsidRPr="000F66E0" w:rsidRDefault="00644A00" w:rsidP="006F3F41">
            <w:pPr>
              <w:jc w:val="center"/>
              <w:rPr>
                <w:sz w:val="18"/>
                <w:szCs w:val="18"/>
              </w:rPr>
            </w:pPr>
            <w:r>
              <w:rPr>
                <w:sz w:val="18"/>
                <w:szCs w:val="18"/>
              </w:rPr>
              <w:t>79 129 362,8</w:t>
            </w:r>
          </w:p>
        </w:tc>
        <w:tc>
          <w:tcPr>
            <w:tcW w:w="992"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1136"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855" w:type="dxa"/>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0F66E0" w:rsidRPr="003167F2" w:rsidRDefault="000F66E0" w:rsidP="006F3F41">
            <w:pPr>
              <w:jc w:val="center"/>
              <w:rPr>
                <w:sz w:val="18"/>
                <w:szCs w:val="18"/>
              </w:rPr>
            </w:pPr>
            <w:r w:rsidRPr="003167F2">
              <w:rPr>
                <w:sz w:val="18"/>
                <w:szCs w:val="18"/>
              </w:rPr>
              <w:t>0,00</w:t>
            </w:r>
          </w:p>
        </w:tc>
      </w:tr>
    </w:tbl>
    <w:p w:rsidR="00DA4073" w:rsidRDefault="00DA4073" w:rsidP="00014804">
      <w:pPr>
        <w:jc w:val="center"/>
      </w:pPr>
    </w:p>
    <w:p w:rsidR="000A6DF1" w:rsidRDefault="000A6DF1" w:rsidP="00014804">
      <w:pPr>
        <w:jc w:val="center"/>
      </w:pPr>
    </w:p>
    <w:p w:rsidR="001043C7" w:rsidRDefault="001043C7" w:rsidP="00014804">
      <w:pPr>
        <w:jc w:val="center"/>
      </w:pPr>
    </w:p>
    <w:p w:rsidR="001043C7" w:rsidRDefault="001043C7" w:rsidP="00014804">
      <w:pPr>
        <w:jc w:val="center"/>
      </w:pPr>
    </w:p>
    <w:p w:rsidR="001043C7" w:rsidRDefault="001043C7" w:rsidP="00014804">
      <w:pPr>
        <w:jc w:val="center"/>
      </w:pPr>
    </w:p>
    <w:p w:rsidR="001043C7" w:rsidRDefault="001043C7" w:rsidP="00014804">
      <w:pPr>
        <w:jc w:val="center"/>
      </w:pPr>
    </w:p>
    <w:p w:rsidR="002D2062" w:rsidRPr="002D2062" w:rsidRDefault="002D2062" w:rsidP="002D2062">
      <w:pPr>
        <w:widowControl w:val="0"/>
        <w:autoSpaceDE w:val="0"/>
        <w:autoSpaceDN w:val="0"/>
        <w:adjustRightInd w:val="0"/>
        <w:spacing w:before="108" w:after="108"/>
        <w:jc w:val="right"/>
        <w:outlineLvl w:val="0"/>
        <w:rPr>
          <w:rFonts w:ascii="Times New Roman CYR" w:hAnsi="Times New Roman CYR" w:cs="Times New Roman CYR"/>
          <w:bCs/>
          <w:color w:val="26282F"/>
        </w:rPr>
      </w:pPr>
      <w:r w:rsidRPr="002D2062">
        <w:rPr>
          <w:rFonts w:ascii="Times New Roman CYR" w:hAnsi="Times New Roman CYR" w:cs="Times New Roman CYR"/>
          <w:bCs/>
          <w:color w:val="26282F"/>
        </w:rPr>
        <w:t>Приложение 3</w:t>
      </w:r>
    </w:p>
    <w:p w:rsidR="005814E9" w:rsidRPr="005814E9" w:rsidRDefault="005814E9" w:rsidP="005814E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5814E9">
        <w:rPr>
          <w:rFonts w:ascii="Times New Roman CYR" w:hAnsi="Times New Roman CYR" w:cs="Times New Roman CYR"/>
          <w:b/>
          <w:bCs/>
          <w:color w:val="26282F"/>
          <w:sz w:val="24"/>
          <w:szCs w:val="24"/>
        </w:rPr>
        <w:t>План</w:t>
      </w:r>
      <w:r w:rsidRPr="005814E9">
        <w:rPr>
          <w:rFonts w:ascii="Times New Roman CYR" w:hAnsi="Times New Roman CYR" w:cs="Times New Roman CYR"/>
          <w:b/>
          <w:bCs/>
          <w:color w:val="26282F"/>
          <w:sz w:val="24"/>
          <w:szCs w:val="24"/>
        </w:rPr>
        <w:br/>
        <w:t>мероприятий по переселению граждан из аварийного жилищного фонда</w:t>
      </w:r>
    </w:p>
    <w:tbl>
      <w:tblPr>
        <w:tblW w:w="1547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0"/>
        <w:gridCol w:w="1927"/>
        <w:gridCol w:w="1327"/>
        <w:gridCol w:w="488"/>
        <w:gridCol w:w="950"/>
        <w:gridCol w:w="1034"/>
        <w:gridCol w:w="795"/>
        <w:gridCol w:w="920"/>
        <w:gridCol w:w="923"/>
        <w:gridCol w:w="1756"/>
        <w:gridCol w:w="1559"/>
        <w:gridCol w:w="1701"/>
        <w:gridCol w:w="1727"/>
      </w:tblGrid>
      <w:tr w:rsidR="00960CEE" w:rsidRPr="005814E9" w:rsidTr="006F3F41">
        <w:tc>
          <w:tcPr>
            <w:tcW w:w="370" w:type="dxa"/>
            <w:vMerge w:val="restart"/>
            <w:tcBorders>
              <w:top w:val="single" w:sz="4" w:space="0" w:color="auto"/>
              <w:bottom w:val="single" w:sz="4" w:space="0" w:color="auto"/>
              <w:right w:val="single" w:sz="4" w:space="0" w:color="auto"/>
            </w:tcBorders>
          </w:tcPr>
          <w:p w:rsidR="00960CEE" w:rsidRPr="005814E9" w:rsidRDefault="00960CEE" w:rsidP="005814E9">
            <w:pPr>
              <w:jc w:val="center"/>
            </w:pPr>
            <w:r w:rsidRPr="005814E9">
              <w:t xml:space="preserve">N </w:t>
            </w:r>
            <w:proofErr w:type="gramStart"/>
            <w:r w:rsidRPr="005814E9">
              <w:t>п</w:t>
            </w:r>
            <w:proofErr w:type="gramEnd"/>
            <w:r w:rsidRPr="005814E9">
              <w:t>/п</w:t>
            </w:r>
          </w:p>
        </w:tc>
        <w:tc>
          <w:tcPr>
            <w:tcW w:w="1927" w:type="dxa"/>
            <w:vMerge w:val="restart"/>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Наименование муниципального образования</w:t>
            </w:r>
          </w:p>
        </w:tc>
        <w:tc>
          <w:tcPr>
            <w:tcW w:w="1327" w:type="dxa"/>
            <w:vMerge w:val="restart"/>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Число жителей, планируемых к переселению</w:t>
            </w:r>
          </w:p>
        </w:tc>
        <w:tc>
          <w:tcPr>
            <w:tcW w:w="2472" w:type="dxa"/>
            <w:gridSpan w:val="3"/>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Количество расселяемых жилых помещений</w:t>
            </w:r>
          </w:p>
        </w:tc>
        <w:tc>
          <w:tcPr>
            <w:tcW w:w="2638" w:type="dxa"/>
            <w:gridSpan w:val="3"/>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Расселяемая площадь жилых помещений</w:t>
            </w:r>
          </w:p>
        </w:tc>
        <w:tc>
          <w:tcPr>
            <w:tcW w:w="6743" w:type="dxa"/>
            <w:gridSpan w:val="4"/>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Источники финансирования программы</w:t>
            </w:r>
          </w:p>
        </w:tc>
      </w:tr>
      <w:tr w:rsidR="00960CEE" w:rsidRPr="005814E9" w:rsidTr="006F3F41">
        <w:tc>
          <w:tcPr>
            <w:tcW w:w="370" w:type="dxa"/>
            <w:vMerge/>
            <w:tcBorders>
              <w:top w:val="single" w:sz="4" w:space="0" w:color="auto"/>
              <w:bottom w:val="single" w:sz="4" w:space="0" w:color="auto"/>
              <w:right w:val="single" w:sz="4" w:space="0" w:color="auto"/>
            </w:tcBorders>
          </w:tcPr>
          <w:p w:rsidR="00960CEE" w:rsidRPr="005814E9" w:rsidRDefault="00960CEE" w:rsidP="005814E9">
            <w:pPr>
              <w:jc w:val="center"/>
            </w:pPr>
          </w:p>
        </w:tc>
        <w:tc>
          <w:tcPr>
            <w:tcW w:w="19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13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488" w:type="dxa"/>
            <w:vMerge w:val="restart"/>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Всего</w:t>
            </w:r>
          </w:p>
        </w:tc>
        <w:tc>
          <w:tcPr>
            <w:tcW w:w="1984" w:type="dxa"/>
            <w:gridSpan w:val="2"/>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в том числе</w:t>
            </w:r>
          </w:p>
        </w:tc>
        <w:tc>
          <w:tcPr>
            <w:tcW w:w="795" w:type="dxa"/>
            <w:vMerge w:val="restart"/>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Всего</w:t>
            </w:r>
          </w:p>
        </w:tc>
        <w:tc>
          <w:tcPr>
            <w:tcW w:w="1843" w:type="dxa"/>
            <w:gridSpan w:val="2"/>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в том числе</w:t>
            </w:r>
          </w:p>
        </w:tc>
        <w:tc>
          <w:tcPr>
            <w:tcW w:w="1756" w:type="dxa"/>
            <w:vMerge w:val="restart"/>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Всего:</w:t>
            </w:r>
          </w:p>
        </w:tc>
        <w:tc>
          <w:tcPr>
            <w:tcW w:w="4987" w:type="dxa"/>
            <w:gridSpan w:val="3"/>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в том числе:</w:t>
            </w:r>
          </w:p>
        </w:tc>
      </w:tr>
      <w:tr w:rsidR="00960CEE" w:rsidRPr="005814E9" w:rsidTr="006F3F41">
        <w:tc>
          <w:tcPr>
            <w:tcW w:w="370" w:type="dxa"/>
            <w:vMerge/>
            <w:tcBorders>
              <w:top w:val="single" w:sz="4" w:space="0" w:color="auto"/>
              <w:bottom w:val="single" w:sz="4" w:space="0" w:color="auto"/>
              <w:right w:val="single" w:sz="4" w:space="0" w:color="auto"/>
            </w:tcBorders>
          </w:tcPr>
          <w:p w:rsidR="00960CEE" w:rsidRPr="005814E9" w:rsidRDefault="00960CEE" w:rsidP="005814E9">
            <w:pPr>
              <w:jc w:val="center"/>
            </w:pPr>
          </w:p>
        </w:tc>
        <w:tc>
          <w:tcPr>
            <w:tcW w:w="19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13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488" w:type="dxa"/>
            <w:vMerge/>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950" w:type="dxa"/>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Собственность граждан</w:t>
            </w:r>
          </w:p>
        </w:tc>
        <w:tc>
          <w:tcPr>
            <w:tcW w:w="1034"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Муниципальная собственность</w:t>
            </w:r>
          </w:p>
        </w:tc>
        <w:tc>
          <w:tcPr>
            <w:tcW w:w="795" w:type="dxa"/>
            <w:vMerge/>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920" w:type="dxa"/>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собственность граждан</w:t>
            </w:r>
          </w:p>
        </w:tc>
        <w:tc>
          <w:tcPr>
            <w:tcW w:w="923"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муниципальная собственность</w:t>
            </w:r>
          </w:p>
        </w:tc>
        <w:tc>
          <w:tcPr>
            <w:tcW w:w="1756" w:type="dxa"/>
            <w:vMerge/>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1559" w:type="dxa"/>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за счет средств Фонда</w:t>
            </w:r>
          </w:p>
        </w:tc>
        <w:tc>
          <w:tcPr>
            <w:tcW w:w="1701"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за счет средств бюджета субъекта Российской Федерации</w:t>
            </w:r>
          </w:p>
        </w:tc>
        <w:tc>
          <w:tcPr>
            <w:tcW w:w="17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за счет средств местного бюджета</w:t>
            </w:r>
          </w:p>
        </w:tc>
      </w:tr>
      <w:tr w:rsidR="00960CEE" w:rsidRPr="005814E9" w:rsidTr="006F3F41">
        <w:tc>
          <w:tcPr>
            <w:tcW w:w="370" w:type="dxa"/>
            <w:vMerge/>
            <w:tcBorders>
              <w:top w:val="single" w:sz="4" w:space="0" w:color="auto"/>
              <w:bottom w:val="single" w:sz="4" w:space="0" w:color="auto"/>
              <w:right w:val="single" w:sz="4" w:space="0" w:color="auto"/>
            </w:tcBorders>
          </w:tcPr>
          <w:p w:rsidR="00960CEE" w:rsidRPr="005814E9" w:rsidRDefault="00960CEE" w:rsidP="005814E9">
            <w:pPr>
              <w:jc w:val="center"/>
            </w:pPr>
          </w:p>
        </w:tc>
        <w:tc>
          <w:tcPr>
            <w:tcW w:w="19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1327" w:type="dxa"/>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чел.</w:t>
            </w:r>
          </w:p>
        </w:tc>
        <w:tc>
          <w:tcPr>
            <w:tcW w:w="488"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ед.</w:t>
            </w:r>
          </w:p>
        </w:tc>
        <w:tc>
          <w:tcPr>
            <w:tcW w:w="95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ед.</w:t>
            </w:r>
          </w:p>
        </w:tc>
        <w:tc>
          <w:tcPr>
            <w:tcW w:w="1034"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ед.</w:t>
            </w:r>
          </w:p>
        </w:tc>
        <w:tc>
          <w:tcPr>
            <w:tcW w:w="795"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кв. м</w:t>
            </w:r>
          </w:p>
        </w:tc>
        <w:tc>
          <w:tcPr>
            <w:tcW w:w="92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кв. м</w:t>
            </w:r>
          </w:p>
        </w:tc>
        <w:tc>
          <w:tcPr>
            <w:tcW w:w="923"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кв. м</w:t>
            </w:r>
          </w:p>
        </w:tc>
        <w:tc>
          <w:tcPr>
            <w:tcW w:w="1756"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руб.</w:t>
            </w:r>
          </w:p>
        </w:tc>
        <w:tc>
          <w:tcPr>
            <w:tcW w:w="1559"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руб.</w:t>
            </w:r>
          </w:p>
        </w:tc>
        <w:tc>
          <w:tcPr>
            <w:tcW w:w="1701"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руб.</w:t>
            </w:r>
          </w:p>
        </w:tc>
        <w:tc>
          <w:tcPr>
            <w:tcW w:w="17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руб.</w:t>
            </w:r>
          </w:p>
        </w:tc>
      </w:tr>
      <w:tr w:rsidR="00960CEE" w:rsidRPr="005814E9" w:rsidTr="006F3F41">
        <w:tc>
          <w:tcPr>
            <w:tcW w:w="370" w:type="dxa"/>
            <w:tcBorders>
              <w:top w:val="nil"/>
              <w:bottom w:val="single" w:sz="4" w:space="0" w:color="auto"/>
              <w:right w:val="single" w:sz="4" w:space="0" w:color="auto"/>
            </w:tcBorders>
          </w:tcPr>
          <w:p w:rsidR="00960CEE" w:rsidRPr="005814E9" w:rsidRDefault="00960CEE" w:rsidP="005814E9">
            <w:pPr>
              <w:jc w:val="center"/>
            </w:pPr>
            <w:r w:rsidRPr="005814E9">
              <w:t>1</w:t>
            </w:r>
          </w:p>
        </w:tc>
        <w:tc>
          <w:tcPr>
            <w:tcW w:w="19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2</w:t>
            </w:r>
          </w:p>
        </w:tc>
        <w:tc>
          <w:tcPr>
            <w:tcW w:w="13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3</w:t>
            </w:r>
          </w:p>
        </w:tc>
        <w:tc>
          <w:tcPr>
            <w:tcW w:w="488"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4</w:t>
            </w:r>
          </w:p>
        </w:tc>
        <w:tc>
          <w:tcPr>
            <w:tcW w:w="95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5</w:t>
            </w:r>
          </w:p>
        </w:tc>
        <w:tc>
          <w:tcPr>
            <w:tcW w:w="1034"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6</w:t>
            </w:r>
          </w:p>
        </w:tc>
        <w:tc>
          <w:tcPr>
            <w:tcW w:w="795"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7</w:t>
            </w:r>
          </w:p>
        </w:tc>
        <w:tc>
          <w:tcPr>
            <w:tcW w:w="92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8</w:t>
            </w:r>
          </w:p>
        </w:tc>
        <w:tc>
          <w:tcPr>
            <w:tcW w:w="923"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9</w:t>
            </w:r>
          </w:p>
        </w:tc>
        <w:tc>
          <w:tcPr>
            <w:tcW w:w="1756"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10</w:t>
            </w:r>
          </w:p>
        </w:tc>
        <w:tc>
          <w:tcPr>
            <w:tcW w:w="1559"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11</w:t>
            </w:r>
          </w:p>
        </w:tc>
        <w:tc>
          <w:tcPr>
            <w:tcW w:w="1701"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12</w:t>
            </w:r>
          </w:p>
        </w:tc>
        <w:tc>
          <w:tcPr>
            <w:tcW w:w="17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13</w:t>
            </w:r>
          </w:p>
        </w:tc>
      </w:tr>
      <w:tr w:rsidR="00E91B6A" w:rsidRPr="005814E9" w:rsidTr="006F3F41">
        <w:tc>
          <w:tcPr>
            <w:tcW w:w="370" w:type="dxa"/>
            <w:tcBorders>
              <w:top w:val="nil"/>
              <w:bottom w:val="single" w:sz="4" w:space="0" w:color="auto"/>
              <w:right w:val="single" w:sz="4" w:space="0" w:color="auto"/>
            </w:tcBorders>
          </w:tcPr>
          <w:p w:rsidR="00E91B6A" w:rsidRPr="005814E9" w:rsidRDefault="00E91B6A" w:rsidP="005814E9">
            <w:pPr>
              <w:jc w:val="center"/>
            </w:pPr>
          </w:p>
        </w:tc>
        <w:tc>
          <w:tcPr>
            <w:tcW w:w="1927" w:type="dxa"/>
            <w:tcBorders>
              <w:top w:val="nil"/>
              <w:left w:val="nil"/>
              <w:bottom w:val="single" w:sz="4" w:space="0" w:color="auto"/>
              <w:right w:val="single" w:sz="4" w:space="0" w:color="auto"/>
            </w:tcBorders>
            <w:vAlign w:val="center"/>
          </w:tcPr>
          <w:p w:rsidR="00E91B6A" w:rsidRPr="005814E9" w:rsidRDefault="00E91B6A" w:rsidP="005814E9">
            <w:pPr>
              <w:jc w:val="center"/>
            </w:pPr>
            <w:r w:rsidRPr="005814E9">
              <w:t>Всего по программе переселения, в рамках которой предусмотрено финансирование за счет средств Фонда</w:t>
            </w:r>
            <w:proofErr w:type="gramStart"/>
            <w:r w:rsidRPr="005814E9">
              <w:t>.</w:t>
            </w:r>
            <w:proofErr w:type="gramEnd"/>
            <w:r w:rsidRPr="005814E9">
              <w:t xml:space="preserve"> </w:t>
            </w:r>
            <w:proofErr w:type="gramStart"/>
            <w:r w:rsidRPr="005814E9">
              <w:t>в</w:t>
            </w:r>
            <w:proofErr w:type="gramEnd"/>
            <w:r w:rsidRPr="005814E9">
              <w:t xml:space="preserve"> т.ч.:</w:t>
            </w:r>
          </w:p>
        </w:tc>
        <w:tc>
          <w:tcPr>
            <w:tcW w:w="1327" w:type="dxa"/>
            <w:tcBorders>
              <w:top w:val="nil"/>
              <w:left w:val="nil"/>
              <w:bottom w:val="single" w:sz="4" w:space="0" w:color="auto"/>
              <w:right w:val="single" w:sz="4" w:space="0" w:color="auto"/>
            </w:tcBorders>
            <w:vAlign w:val="center"/>
          </w:tcPr>
          <w:p w:rsidR="00E91B6A" w:rsidRPr="005814E9" w:rsidRDefault="00BA52DB" w:rsidP="005814E9">
            <w:pPr>
              <w:jc w:val="center"/>
            </w:pPr>
            <w:r>
              <w:t>58</w:t>
            </w:r>
          </w:p>
        </w:tc>
        <w:tc>
          <w:tcPr>
            <w:tcW w:w="488" w:type="dxa"/>
            <w:tcBorders>
              <w:top w:val="nil"/>
              <w:left w:val="nil"/>
              <w:bottom w:val="single" w:sz="4" w:space="0" w:color="auto"/>
              <w:right w:val="single" w:sz="4" w:space="0" w:color="auto"/>
            </w:tcBorders>
            <w:vAlign w:val="center"/>
          </w:tcPr>
          <w:p w:rsidR="00E91B6A" w:rsidRPr="005814E9" w:rsidRDefault="00BA52DB" w:rsidP="005814E9">
            <w:pPr>
              <w:jc w:val="center"/>
            </w:pPr>
            <w:r>
              <w:t>25</w:t>
            </w:r>
          </w:p>
        </w:tc>
        <w:tc>
          <w:tcPr>
            <w:tcW w:w="950" w:type="dxa"/>
            <w:tcBorders>
              <w:top w:val="nil"/>
              <w:left w:val="nil"/>
              <w:bottom w:val="single" w:sz="4" w:space="0" w:color="auto"/>
              <w:right w:val="single" w:sz="4" w:space="0" w:color="auto"/>
            </w:tcBorders>
            <w:vAlign w:val="center"/>
          </w:tcPr>
          <w:p w:rsidR="00E91B6A" w:rsidRPr="005814E9" w:rsidRDefault="00BA52DB" w:rsidP="005814E9">
            <w:pPr>
              <w:jc w:val="center"/>
            </w:pPr>
            <w:r>
              <w:t>24</w:t>
            </w:r>
          </w:p>
        </w:tc>
        <w:tc>
          <w:tcPr>
            <w:tcW w:w="1034" w:type="dxa"/>
            <w:tcBorders>
              <w:top w:val="nil"/>
              <w:left w:val="nil"/>
              <w:bottom w:val="single" w:sz="4" w:space="0" w:color="auto"/>
              <w:right w:val="single" w:sz="4" w:space="0" w:color="auto"/>
            </w:tcBorders>
            <w:vAlign w:val="center"/>
          </w:tcPr>
          <w:p w:rsidR="00E91B6A" w:rsidRPr="005814E9" w:rsidRDefault="00BA52DB" w:rsidP="005814E9">
            <w:pPr>
              <w:jc w:val="center"/>
            </w:pPr>
            <w:r>
              <w:t>1</w:t>
            </w:r>
          </w:p>
        </w:tc>
        <w:tc>
          <w:tcPr>
            <w:tcW w:w="795" w:type="dxa"/>
            <w:tcBorders>
              <w:top w:val="nil"/>
              <w:left w:val="nil"/>
              <w:bottom w:val="single" w:sz="4" w:space="0" w:color="auto"/>
              <w:right w:val="single" w:sz="4" w:space="0" w:color="auto"/>
            </w:tcBorders>
            <w:vAlign w:val="center"/>
          </w:tcPr>
          <w:p w:rsidR="00E91B6A" w:rsidRPr="005814E9" w:rsidRDefault="001043C7" w:rsidP="00E91B6A">
            <w:pPr>
              <w:jc w:val="center"/>
            </w:pPr>
            <w:r>
              <w:t>1084,1</w:t>
            </w:r>
          </w:p>
        </w:tc>
        <w:tc>
          <w:tcPr>
            <w:tcW w:w="920" w:type="dxa"/>
            <w:tcBorders>
              <w:top w:val="nil"/>
              <w:left w:val="nil"/>
              <w:bottom w:val="single" w:sz="4" w:space="0" w:color="auto"/>
              <w:right w:val="single" w:sz="4" w:space="0" w:color="auto"/>
            </w:tcBorders>
            <w:vAlign w:val="center"/>
          </w:tcPr>
          <w:p w:rsidR="00E91B6A" w:rsidRDefault="001043C7" w:rsidP="00E91B6A">
            <w:pPr>
              <w:jc w:val="center"/>
            </w:pPr>
            <w:r>
              <w:t>1084,1</w:t>
            </w:r>
          </w:p>
        </w:tc>
        <w:tc>
          <w:tcPr>
            <w:tcW w:w="923" w:type="dxa"/>
            <w:tcBorders>
              <w:top w:val="nil"/>
              <w:left w:val="nil"/>
              <w:bottom w:val="single" w:sz="4" w:space="0" w:color="auto"/>
              <w:right w:val="single" w:sz="4" w:space="0" w:color="auto"/>
            </w:tcBorders>
            <w:vAlign w:val="center"/>
          </w:tcPr>
          <w:p w:rsidR="00E91B6A" w:rsidRPr="005814E9" w:rsidRDefault="00E91B6A" w:rsidP="005814E9">
            <w:pPr>
              <w:jc w:val="center"/>
            </w:pPr>
            <w:r>
              <w:t>0,0</w:t>
            </w:r>
          </w:p>
        </w:tc>
        <w:tc>
          <w:tcPr>
            <w:tcW w:w="1756" w:type="dxa"/>
            <w:tcBorders>
              <w:top w:val="nil"/>
              <w:left w:val="nil"/>
              <w:bottom w:val="single" w:sz="4" w:space="0" w:color="auto"/>
              <w:right w:val="single" w:sz="4" w:space="0" w:color="auto"/>
            </w:tcBorders>
            <w:vAlign w:val="center"/>
          </w:tcPr>
          <w:p w:rsidR="00E91B6A" w:rsidRDefault="006F3F41" w:rsidP="00E91B6A">
            <w:pPr>
              <w:jc w:val="center"/>
            </w:pPr>
            <w:r>
              <w:t>91 919 485,27</w:t>
            </w:r>
          </w:p>
        </w:tc>
        <w:tc>
          <w:tcPr>
            <w:tcW w:w="1559" w:type="dxa"/>
            <w:tcBorders>
              <w:top w:val="nil"/>
              <w:left w:val="nil"/>
              <w:bottom w:val="single" w:sz="4" w:space="0" w:color="auto"/>
              <w:right w:val="single" w:sz="4" w:space="0" w:color="auto"/>
            </w:tcBorders>
            <w:vAlign w:val="center"/>
          </w:tcPr>
          <w:p w:rsidR="00E91B6A" w:rsidRPr="005814E9" w:rsidRDefault="006F3F41" w:rsidP="005814E9">
            <w:pPr>
              <w:jc w:val="center"/>
            </w:pPr>
            <w:r>
              <w:t>34 870 456,52</w:t>
            </w:r>
          </w:p>
        </w:tc>
        <w:tc>
          <w:tcPr>
            <w:tcW w:w="1701" w:type="dxa"/>
            <w:tcBorders>
              <w:top w:val="nil"/>
              <w:left w:val="nil"/>
              <w:bottom w:val="single" w:sz="4" w:space="0" w:color="auto"/>
              <w:right w:val="single" w:sz="4" w:space="0" w:color="auto"/>
            </w:tcBorders>
            <w:vAlign w:val="center"/>
          </w:tcPr>
          <w:p w:rsidR="00E91B6A" w:rsidRPr="005814E9" w:rsidRDefault="006F3F41" w:rsidP="00E91B6A">
            <w:pPr>
              <w:jc w:val="center"/>
            </w:pPr>
            <w:r>
              <w:t>56 232 205.93</w:t>
            </w:r>
          </w:p>
        </w:tc>
        <w:tc>
          <w:tcPr>
            <w:tcW w:w="1727" w:type="dxa"/>
            <w:tcBorders>
              <w:top w:val="nil"/>
              <w:left w:val="nil"/>
              <w:bottom w:val="single" w:sz="4" w:space="0" w:color="auto"/>
              <w:right w:val="single" w:sz="4" w:space="0" w:color="auto"/>
            </w:tcBorders>
            <w:vAlign w:val="center"/>
          </w:tcPr>
          <w:p w:rsidR="00E91B6A" w:rsidRPr="005814E9" w:rsidRDefault="006F3F41" w:rsidP="00E91B6A">
            <w:pPr>
              <w:jc w:val="center"/>
            </w:pPr>
            <w:r>
              <w:t>816 822,82</w:t>
            </w:r>
          </w:p>
        </w:tc>
      </w:tr>
      <w:tr w:rsidR="001043C7" w:rsidRPr="005814E9" w:rsidTr="006F3F41">
        <w:tc>
          <w:tcPr>
            <w:tcW w:w="370" w:type="dxa"/>
            <w:tcBorders>
              <w:top w:val="nil"/>
              <w:bottom w:val="single" w:sz="4" w:space="0" w:color="auto"/>
              <w:right w:val="single" w:sz="4" w:space="0" w:color="auto"/>
            </w:tcBorders>
          </w:tcPr>
          <w:p w:rsidR="001043C7" w:rsidRPr="005814E9" w:rsidRDefault="001043C7" w:rsidP="005814E9">
            <w:pPr>
              <w:jc w:val="center"/>
            </w:pPr>
          </w:p>
        </w:tc>
        <w:tc>
          <w:tcPr>
            <w:tcW w:w="1927" w:type="dxa"/>
            <w:tcBorders>
              <w:top w:val="nil"/>
              <w:left w:val="nil"/>
              <w:bottom w:val="single" w:sz="4" w:space="0" w:color="auto"/>
              <w:right w:val="single" w:sz="4" w:space="0" w:color="auto"/>
            </w:tcBorders>
            <w:vAlign w:val="center"/>
          </w:tcPr>
          <w:p w:rsidR="001043C7" w:rsidRPr="005814E9" w:rsidRDefault="001043C7" w:rsidP="005814E9">
            <w:pPr>
              <w:jc w:val="center"/>
            </w:pPr>
            <w:r w:rsidRPr="005814E9">
              <w:t>Всего по этапу 2025 года</w:t>
            </w:r>
          </w:p>
        </w:tc>
        <w:tc>
          <w:tcPr>
            <w:tcW w:w="1327" w:type="dxa"/>
            <w:tcBorders>
              <w:top w:val="nil"/>
              <w:left w:val="nil"/>
              <w:bottom w:val="single" w:sz="4" w:space="0" w:color="auto"/>
              <w:right w:val="single" w:sz="4" w:space="0" w:color="auto"/>
            </w:tcBorders>
            <w:vAlign w:val="center"/>
          </w:tcPr>
          <w:p w:rsidR="001043C7" w:rsidRPr="005814E9" w:rsidRDefault="001043C7" w:rsidP="005814E9">
            <w:pPr>
              <w:jc w:val="center"/>
            </w:pPr>
            <w:r>
              <w:t>8</w:t>
            </w:r>
          </w:p>
        </w:tc>
        <w:tc>
          <w:tcPr>
            <w:tcW w:w="488" w:type="dxa"/>
            <w:tcBorders>
              <w:top w:val="nil"/>
              <w:left w:val="nil"/>
              <w:bottom w:val="single" w:sz="4" w:space="0" w:color="auto"/>
              <w:right w:val="single" w:sz="4" w:space="0" w:color="auto"/>
            </w:tcBorders>
            <w:vAlign w:val="center"/>
          </w:tcPr>
          <w:p w:rsidR="001043C7" w:rsidRPr="005814E9" w:rsidRDefault="001043C7" w:rsidP="005814E9">
            <w:pPr>
              <w:jc w:val="center"/>
            </w:pPr>
            <w:r>
              <w:t>3</w:t>
            </w:r>
          </w:p>
        </w:tc>
        <w:tc>
          <w:tcPr>
            <w:tcW w:w="950" w:type="dxa"/>
            <w:tcBorders>
              <w:top w:val="nil"/>
              <w:left w:val="nil"/>
              <w:bottom w:val="single" w:sz="4" w:space="0" w:color="auto"/>
              <w:right w:val="single" w:sz="4" w:space="0" w:color="auto"/>
            </w:tcBorders>
            <w:vAlign w:val="center"/>
          </w:tcPr>
          <w:p w:rsidR="001043C7" w:rsidRPr="005814E9" w:rsidRDefault="001043C7" w:rsidP="005814E9">
            <w:pPr>
              <w:jc w:val="center"/>
            </w:pPr>
            <w:r>
              <w:t>3</w:t>
            </w:r>
          </w:p>
        </w:tc>
        <w:tc>
          <w:tcPr>
            <w:tcW w:w="1034" w:type="dxa"/>
            <w:tcBorders>
              <w:top w:val="nil"/>
              <w:left w:val="nil"/>
              <w:bottom w:val="single" w:sz="4" w:space="0" w:color="auto"/>
              <w:right w:val="single" w:sz="4" w:space="0" w:color="auto"/>
            </w:tcBorders>
            <w:vAlign w:val="center"/>
          </w:tcPr>
          <w:p w:rsidR="001043C7" w:rsidRPr="005814E9" w:rsidRDefault="001043C7" w:rsidP="005814E9">
            <w:pPr>
              <w:jc w:val="center"/>
            </w:pPr>
            <w:r>
              <w:t>0</w:t>
            </w:r>
          </w:p>
        </w:tc>
        <w:tc>
          <w:tcPr>
            <w:tcW w:w="795" w:type="dxa"/>
            <w:tcBorders>
              <w:top w:val="nil"/>
              <w:left w:val="nil"/>
              <w:bottom w:val="single" w:sz="4" w:space="0" w:color="auto"/>
              <w:right w:val="single" w:sz="4" w:space="0" w:color="auto"/>
            </w:tcBorders>
            <w:vAlign w:val="center"/>
          </w:tcPr>
          <w:p w:rsidR="001043C7" w:rsidRDefault="001043C7" w:rsidP="00E91B6A">
            <w:pPr>
              <w:jc w:val="center"/>
            </w:pPr>
            <w:r w:rsidRPr="00407DAA">
              <w:t>169,5</w:t>
            </w:r>
          </w:p>
        </w:tc>
        <w:tc>
          <w:tcPr>
            <w:tcW w:w="920" w:type="dxa"/>
            <w:tcBorders>
              <w:top w:val="nil"/>
              <w:left w:val="nil"/>
              <w:bottom w:val="single" w:sz="4" w:space="0" w:color="auto"/>
              <w:right w:val="single" w:sz="4" w:space="0" w:color="auto"/>
            </w:tcBorders>
            <w:vAlign w:val="center"/>
          </w:tcPr>
          <w:p w:rsidR="001043C7" w:rsidRDefault="001043C7" w:rsidP="00E91B6A">
            <w:pPr>
              <w:jc w:val="center"/>
            </w:pPr>
            <w:r w:rsidRPr="00004085">
              <w:t>169,5</w:t>
            </w:r>
          </w:p>
        </w:tc>
        <w:tc>
          <w:tcPr>
            <w:tcW w:w="923" w:type="dxa"/>
            <w:tcBorders>
              <w:top w:val="nil"/>
              <w:left w:val="nil"/>
              <w:bottom w:val="single" w:sz="4" w:space="0" w:color="auto"/>
              <w:right w:val="single" w:sz="4" w:space="0" w:color="auto"/>
            </w:tcBorders>
            <w:vAlign w:val="center"/>
          </w:tcPr>
          <w:p w:rsidR="001043C7" w:rsidRPr="005814E9" w:rsidRDefault="001043C7" w:rsidP="005814E9">
            <w:pPr>
              <w:jc w:val="center"/>
            </w:pPr>
            <w:r>
              <w:t>0,0</w:t>
            </w:r>
          </w:p>
        </w:tc>
        <w:tc>
          <w:tcPr>
            <w:tcW w:w="1756" w:type="dxa"/>
            <w:tcBorders>
              <w:top w:val="nil"/>
              <w:left w:val="nil"/>
              <w:bottom w:val="single" w:sz="4" w:space="0" w:color="auto"/>
              <w:right w:val="single" w:sz="4" w:space="0" w:color="auto"/>
            </w:tcBorders>
            <w:vAlign w:val="center"/>
          </w:tcPr>
          <w:p w:rsidR="001043C7" w:rsidRPr="003167F2" w:rsidRDefault="001043C7" w:rsidP="006F3F41">
            <w:pPr>
              <w:jc w:val="center"/>
              <w:rPr>
                <w:sz w:val="18"/>
                <w:szCs w:val="18"/>
              </w:rPr>
            </w:pPr>
            <w:r>
              <w:rPr>
                <w:sz w:val="18"/>
                <w:szCs w:val="18"/>
              </w:rPr>
              <w:t>12 790 122,47</w:t>
            </w:r>
          </w:p>
        </w:tc>
        <w:tc>
          <w:tcPr>
            <w:tcW w:w="1559" w:type="dxa"/>
            <w:tcBorders>
              <w:top w:val="nil"/>
              <w:left w:val="nil"/>
              <w:bottom w:val="single" w:sz="4" w:space="0" w:color="auto"/>
              <w:right w:val="single" w:sz="4" w:space="0" w:color="auto"/>
            </w:tcBorders>
            <w:vAlign w:val="center"/>
          </w:tcPr>
          <w:p w:rsidR="001043C7" w:rsidRPr="005814E9" w:rsidRDefault="001043C7" w:rsidP="005814E9">
            <w:pPr>
              <w:jc w:val="center"/>
            </w:pPr>
            <w:r>
              <w:t>0,0</w:t>
            </w:r>
          </w:p>
        </w:tc>
        <w:tc>
          <w:tcPr>
            <w:tcW w:w="1701" w:type="dxa"/>
            <w:tcBorders>
              <w:top w:val="nil"/>
              <w:left w:val="nil"/>
              <w:bottom w:val="single" w:sz="4" w:space="0" w:color="auto"/>
              <w:right w:val="single" w:sz="4" w:space="0" w:color="auto"/>
            </w:tcBorders>
            <w:vAlign w:val="center"/>
          </w:tcPr>
          <w:p w:rsidR="001043C7" w:rsidRPr="005814E9" w:rsidRDefault="001043C7" w:rsidP="006F3F41">
            <w:pPr>
              <w:jc w:val="center"/>
            </w:pPr>
            <w:r>
              <w:t>12 764 593,28</w:t>
            </w:r>
          </w:p>
        </w:tc>
        <w:tc>
          <w:tcPr>
            <w:tcW w:w="1727" w:type="dxa"/>
            <w:tcBorders>
              <w:top w:val="nil"/>
              <w:left w:val="nil"/>
              <w:bottom w:val="single" w:sz="4" w:space="0" w:color="auto"/>
              <w:right w:val="single" w:sz="4" w:space="0" w:color="auto"/>
            </w:tcBorders>
            <w:vAlign w:val="center"/>
          </w:tcPr>
          <w:p w:rsidR="001043C7" w:rsidRPr="005814E9" w:rsidRDefault="001043C7" w:rsidP="006F3F41">
            <w:pPr>
              <w:jc w:val="center"/>
            </w:pPr>
            <w:r>
              <w:t>25 529,19</w:t>
            </w:r>
          </w:p>
        </w:tc>
      </w:tr>
      <w:tr w:rsidR="001043C7" w:rsidRPr="005814E9" w:rsidTr="006F3F41">
        <w:tc>
          <w:tcPr>
            <w:tcW w:w="370" w:type="dxa"/>
            <w:tcBorders>
              <w:top w:val="nil"/>
              <w:bottom w:val="single" w:sz="4" w:space="0" w:color="auto"/>
              <w:right w:val="single" w:sz="4" w:space="0" w:color="auto"/>
            </w:tcBorders>
          </w:tcPr>
          <w:p w:rsidR="001043C7" w:rsidRPr="005814E9" w:rsidRDefault="001043C7" w:rsidP="005814E9">
            <w:pPr>
              <w:jc w:val="center"/>
            </w:pPr>
            <w:r>
              <w:t>1</w:t>
            </w:r>
          </w:p>
        </w:tc>
        <w:tc>
          <w:tcPr>
            <w:tcW w:w="1927" w:type="dxa"/>
            <w:tcBorders>
              <w:top w:val="nil"/>
              <w:left w:val="nil"/>
              <w:bottom w:val="single" w:sz="4" w:space="0" w:color="auto"/>
              <w:right w:val="single" w:sz="4" w:space="0" w:color="auto"/>
            </w:tcBorders>
            <w:vAlign w:val="center"/>
          </w:tcPr>
          <w:p w:rsidR="001043C7" w:rsidRPr="005814E9" w:rsidRDefault="001043C7" w:rsidP="005814E9">
            <w:pPr>
              <w:jc w:val="center"/>
            </w:pPr>
            <w:r>
              <w:t>Ромодановский</w:t>
            </w:r>
            <w:r w:rsidRPr="005814E9">
              <w:t xml:space="preserve"> муниципальный район</w:t>
            </w:r>
          </w:p>
        </w:tc>
        <w:tc>
          <w:tcPr>
            <w:tcW w:w="1327" w:type="dxa"/>
            <w:tcBorders>
              <w:top w:val="nil"/>
              <w:left w:val="nil"/>
              <w:bottom w:val="single" w:sz="4" w:space="0" w:color="auto"/>
              <w:right w:val="single" w:sz="4" w:space="0" w:color="auto"/>
            </w:tcBorders>
            <w:vAlign w:val="center"/>
          </w:tcPr>
          <w:p w:rsidR="001043C7" w:rsidRPr="005814E9" w:rsidRDefault="001043C7" w:rsidP="005814E9">
            <w:pPr>
              <w:jc w:val="center"/>
            </w:pPr>
            <w:r>
              <w:t>8</w:t>
            </w:r>
          </w:p>
        </w:tc>
        <w:tc>
          <w:tcPr>
            <w:tcW w:w="488" w:type="dxa"/>
            <w:tcBorders>
              <w:top w:val="nil"/>
              <w:left w:val="nil"/>
              <w:bottom w:val="single" w:sz="4" w:space="0" w:color="auto"/>
              <w:right w:val="single" w:sz="4" w:space="0" w:color="auto"/>
            </w:tcBorders>
            <w:vAlign w:val="center"/>
          </w:tcPr>
          <w:p w:rsidR="001043C7" w:rsidRPr="005814E9" w:rsidRDefault="001043C7" w:rsidP="005814E9">
            <w:pPr>
              <w:jc w:val="center"/>
            </w:pPr>
            <w:r>
              <w:t>3</w:t>
            </w:r>
          </w:p>
        </w:tc>
        <w:tc>
          <w:tcPr>
            <w:tcW w:w="950" w:type="dxa"/>
            <w:tcBorders>
              <w:top w:val="nil"/>
              <w:left w:val="nil"/>
              <w:bottom w:val="single" w:sz="4" w:space="0" w:color="auto"/>
              <w:right w:val="single" w:sz="4" w:space="0" w:color="auto"/>
            </w:tcBorders>
            <w:vAlign w:val="center"/>
          </w:tcPr>
          <w:p w:rsidR="001043C7" w:rsidRPr="005814E9" w:rsidRDefault="001043C7" w:rsidP="005814E9">
            <w:pPr>
              <w:jc w:val="center"/>
            </w:pPr>
            <w:r>
              <w:t>3</w:t>
            </w:r>
          </w:p>
        </w:tc>
        <w:tc>
          <w:tcPr>
            <w:tcW w:w="1034" w:type="dxa"/>
            <w:tcBorders>
              <w:top w:val="nil"/>
              <w:left w:val="nil"/>
              <w:bottom w:val="single" w:sz="4" w:space="0" w:color="auto"/>
              <w:right w:val="single" w:sz="4" w:space="0" w:color="auto"/>
            </w:tcBorders>
            <w:vAlign w:val="center"/>
          </w:tcPr>
          <w:p w:rsidR="001043C7" w:rsidRPr="005814E9" w:rsidRDefault="001043C7" w:rsidP="005814E9">
            <w:pPr>
              <w:jc w:val="center"/>
            </w:pPr>
            <w:r w:rsidRPr="005814E9">
              <w:t>0</w:t>
            </w:r>
          </w:p>
        </w:tc>
        <w:tc>
          <w:tcPr>
            <w:tcW w:w="795" w:type="dxa"/>
            <w:tcBorders>
              <w:top w:val="nil"/>
              <w:left w:val="nil"/>
              <w:bottom w:val="single" w:sz="4" w:space="0" w:color="auto"/>
              <w:right w:val="single" w:sz="4" w:space="0" w:color="auto"/>
            </w:tcBorders>
            <w:vAlign w:val="center"/>
          </w:tcPr>
          <w:p w:rsidR="001043C7" w:rsidRDefault="001043C7" w:rsidP="00E91B6A">
            <w:pPr>
              <w:jc w:val="center"/>
            </w:pPr>
            <w:r w:rsidRPr="00407DAA">
              <w:t>169,5</w:t>
            </w:r>
          </w:p>
        </w:tc>
        <w:tc>
          <w:tcPr>
            <w:tcW w:w="920" w:type="dxa"/>
            <w:tcBorders>
              <w:top w:val="nil"/>
              <w:left w:val="nil"/>
              <w:bottom w:val="single" w:sz="4" w:space="0" w:color="auto"/>
              <w:right w:val="single" w:sz="4" w:space="0" w:color="auto"/>
            </w:tcBorders>
            <w:vAlign w:val="center"/>
          </w:tcPr>
          <w:p w:rsidR="001043C7" w:rsidRDefault="001043C7" w:rsidP="00E91B6A">
            <w:pPr>
              <w:jc w:val="center"/>
            </w:pPr>
            <w:r w:rsidRPr="00004085">
              <w:t>169,5</w:t>
            </w:r>
          </w:p>
        </w:tc>
        <w:tc>
          <w:tcPr>
            <w:tcW w:w="923" w:type="dxa"/>
            <w:tcBorders>
              <w:top w:val="nil"/>
              <w:left w:val="nil"/>
              <w:bottom w:val="single" w:sz="4" w:space="0" w:color="auto"/>
              <w:right w:val="single" w:sz="4" w:space="0" w:color="auto"/>
            </w:tcBorders>
            <w:vAlign w:val="center"/>
          </w:tcPr>
          <w:p w:rsidR="001043C7" w:rsidRPr="005814E9" w:rsidRDefault="001043C7" w:rsidP="005814E9">
            <w:pPr>
              <w:jc w:val="center"/>
            </w:pPr>
            <w:r w:rsidRPr="005814E9">
              <w:t>0,00</w:t>
            </w:r>
          </w:p>
        </w:tc>
        <w:tc>
          <w:tcPr>
            <w:tcW w:w="1756" w:type="dxa"/>
            <w:tcBorders>
              <w:top w:val="nil"/>
              <w:left w:val="nil"/>
              <w:bottom w:val="single" w:sz="4" w:space="0" w:color="auto"/>
              <w:right w:val="single" w:sz="4" w:space="0" w:color="auto"/>
            </w:tcBorders>
            <w:vAlign w:val="center"/>
          </w:tcPr>
          <w:p w:rsidR="001043C7" w:rsidRPr="003167F2" w:rsidRDefault="001043C7" w:rsidP="006F3F41">
            <w:pPr>
              <w:jc w:val="center"/>
              <w:rPr>
                <w:sz w:val="18"/>
                <w:szCs w:val="18"/>
              </w:rPr>
            </w:pPr>
            <w:r>
              <w:rPr>
                <w:sz w:val="18"/>
                <w:szCs w:val="18"/>
              </w:rPr>
              <w:t>12 790 122,47</w:t>
            </w:r>
          </w:p>
        </w:tc>
        <w:tc>
          <w:tcPr>
            <w:tcW w:w="1559" w:type="dxa"/>
            <w:tcBorders>
              <w:top w:val="nil"/>
              <w:left w:val="nil"/>
              <w:bottom w:val="single" w:sz="4" w:space="0" w:color="auto"/>
              <w:right w:val="single" w:sz="4" w:space="0" w:color="auto"/>
            </w:tcBorders>
            <w:vAlign w:val="center"/>
          </w:tcPr>
          <w:p w:rsidR="001043C7" w:rsidRPr="005814E9" w:rsidRDefault="001043C7" w:rsidP="005814E9">
            <w:pPr>
              <w:jc w:val="center"/>
            </w:pPr>
            <w:r w:rsidRPr="005814E9">
              <w:t>0,00</w:t>
            </w:r>
          </w:p>
        </w:tc>
        <w:tc>
          <w:tcPr>
            <w:tcW w:w="1701" w:type="dxa"/>
            <w:tcBorders>
              <w:top w:val="nil"/>
              <w:left w:val="nil"/>
              <w:bottom w:val="single" w:sz="4" w:space="0" w:color="auto"/>
              <w:right w:val="single" w:sz="4" w:space="0" w:color="auto"/>
            </w:tcBorders>
            <w:vAlign w:val="center"/>
          </w:tcPr>
          <w:p w:rsidR="001043C7" w:rsidRPr="005814E9" w:rsidRDefault="001043C7" w:rsidP="006F3F41">
            <w:pPr>
              <w:jc w:val="center"/>
            </w:pPr>
            <w:r>
              <w:t>12 764 593,28</w:t>
            </w:r>
          </w:p>
        </w:tc>
        <w:tc>
          <w:tcPr>
            <w:tcW w:w="1727" w:type="dxa"/>
            <w:tcBorders>
              <w:top w:val="nil"/>
              <w:left w:val="nil"/>
              <w:bottom w:val="single" w:sz="4" w:space="0" w:color="auto"/>
              <w:right w:val="single" w:sz="4" w:space="0" w:color="auto"/>
            </w:tcBorders>
            <w:vAlign w:val="center"/>
          </w:tcPr>
          <w:p w:rsidR="001043C7" w:rsidRPr="005814E9" w:rsidRDefault="001043C7" w:rsidP="006F3F41">
            <w:pPr>
              <w:jc w:val="center"/>
            </w:pPr>
            <w:r>
              <w:t>25 529,19</w:t>
            </w:r>
          </w:p>
        </w:tc>
      </w:tr>
      <w:tr w:rsidR="001043C7" w:rsidRPr="005814E9" w:rsidTr="006F3F41">
        <w:tc>
          <w:tcPr>
            <w:tcW w:w="370" w:type="dxa"/>
            <w:tcBorders>
              <w:top w:val="nil"/>
              <w:left w:val="single" w:sz="4" w:space="0" w:color="auto"/>
              <w:bottom w:val="single" w:sz="4" w:space="0" w:color="auto"/>
              <w:right w:val="single" w:sz="4" w:space="0" w:color="auto"/>
            </w:tcBorders>
          </w:tcPr>
          <w:p w:rsidR="001043C7" w:rsidRPr="005814E9" w:rsidRDefault="001043C7" w:rsidP="006F3F41">
            <w:pPr>
              <w:jc w:val="center"/>
            </w:pPr>
          </w:p>
        </w:tc>
        <w:tc>
          <w:tcPr>
            <w:tcW w:w="1927" w:type="dxa"/>
            <w:tcBorders>
              <w:top w:val="nil"/>
              <w:left w:val="nil"/>
              <w:bottom w:val="single" w:sz="4" w:space="0" w:color="auto"/>
              <w:right w:val="single" w:sz="4" w:space="0" w:color="auto"/>
            </w:tcBorders>
            <w:vAlign w:val="center"/>
          </w:tcPr>
          <w:p w:rsidR="001043C7" w:rsidRPr="005814E9" w:rsidRDefault="001043C7" w:rsidP="001043C7">
            <w:pPr>
              <w:jc w:val="center"/>
            </w:pPr>
            <w:r w:rsidRPr="005814E9">
              <w:t>Всего по этапу 202</w:t>
            </w:r>
            <w:r>
              <w:t>6</w:t>
            </w:r>
            <w:r w:rsidRPr="005814E9">
              <w:t> года</w:t>
            </w:r>
          </w:p>
        </w:tc>
        <w:tc>
          <w:tcPr>
            <w:tcW w:w="1327" w:type="dxa"/>
            <w:tcBorders>
              <w:top w:val="nil"/>
              <w:left w:val="nil"/>
              <w:bottom w:val="single" w:sz="4" w:space="0" w:color="auto"/>
              <w:right w:val="single" w:sz="4" w:space="0" w:color="auto"/>
            </w:tcBorders>
            <w:vAlign w:val="center"/>
          </w:tcPr>
          <w:p w:rsidR="001043C7" w:rsidRPr="005814E9" w:rsidRDefault="00BA52DB" w:rsidP="006F3F41">
            <w:pPr>
              <w:jc w:val="center"/>
            </w:pPr>
            <w:r>
              <w:t>50</w:t>
            </w:r>
          </w:p>
        </w:tc>
        <w:tc>
          <w:tcPr>
            <w:tcW w:w="488" w:type="dxa"/>
            <w:tcBorders>
              <w:top w:val="nil"/>
              <w:left w:val="nil"/>
              <w:bottom w:val="single" w:sz="4" w:space="0" w:color="auto"/>
              <w:right w:val="single" w:sz="4" w:space="0" w:color="auto"/>
            </w:tcBorders>
            <w:vAlign w:val="center"/>
          </w:tcPr>
          <w:p w:rsidR="001043C7" w:rsidRPr="005814E9" w:rsidRDefault="00BA52DB" w:rsidP="006F3F41">
            <w:pPr>
              <w:jc w:val="center"/>
            </w:pPr>
            <w:r>
              <w:t>22</w:t>
            </w:r>
          </w:p>
        </w:tc>
        <w:tc>
          <w:tcPr>
            <w:tcW w:w="950" w:type="dxa"/>
            <w:tcBorders>
              <w:top w:val="nil"/>
              <w:left w:val="nil"/>
              <w:bottom w:val="single" w:sz="4" w:space="0" w:color="auto"/>
              <w:right w:val="single" w:sz="4" w:space="0" w:color="auto"/>
            </w:tcBorders>
            <w:vAlign w:val="center"/>
          </w:tcPr>
          <w:p w:rsidR="001043C7" w:rsidRPr="005814E9" w:rsidRDefault="00BA52DB" w:rsidP="006F3F41">
            <w:pPr>
              <w:jc w:val="center"/>
            </w:pPr>
            <w:r>
              <w:t>21</w:t>
            </w:r>
          </w:p>
        </w:tc>
        <w:tc>
          <w:tcPr>
            <w:tcW w:w="1034" w:type="dxa"/>
            <w:tcBorders>
              <w:top w:val="nil"/>
              <w:left w:val="nil"/>
              <w:bottom w:val="single" w:sz="4" w:space="0" w:color="auto"/>
              <w:right w:val="single" w:sz="4" w:space="0" w:color="auto"/>
            </w:tcBorders>
            <w:vAlign w:val="center"/>
          </w:tcPr>
          <w:p w:rsidR="001043C7" w:rsidRPr="005814E9" w:rsidRDefault="00BA52DB" w:rsidP="006F3F41">
            <w:pPr>
              <w:jc w:val="center"/>
            </w:pPr>
            <w:r>
              <w:t>1</w:t>
            </w:r>
          </w:p>
        </w:tc>
        <w:tc>
          <w:tcPr>
            <w:tcW w:w="795" w:type="dxa"/>
            <w:tcBorders>
              <w:top w:val="nil"/>
              <w:left w:val="nil"/>
              <w:bottom w:val="single" w:sz="4" w:space="0" w:color="auto"/>
              <w:right w:val="single" w:sz="4" w:space="0" w:color="auto"/>
            </w:tcBorders>
            <w:vAlign w:val="center"/>
          </w:tcPr>
          <w:p w:rsidR="001043C7" w:rsidRDefault="001043C7" w:rsidP="006F3F41">
            <w:pPr>
              <w:jc w:val="center"/>
            </w:pPr>
            <w:r>
              <w:t>914,6</w:t>
            </w:r>
          </w:p>
        </w:tc>
        <w:tc>
          <w:tcPr>
            <w:tcW w:w="920" w:type="dxa"/>
            <w:tcBorders>
              <w:top w:val="nil"/>
              <w:left w:val="nil"/>
              <w:bottom w:val="single" w:sz="4" w:space="0" w:color="auto"/>
              <w:right w:val="single" w:sz="4" w:space="0" w:color="auto"/>
            </w:tcBorders>
            <w:vAlign w:val="center"/>
          </w:tcPr>
          <w:p w:rsidR="001043C7" w:rsidRDefault="001043C7" w:rsidP="006F3F41">
            <w:pPr>
              <w:jc w:val="center"/>
            </w:pPr>
            <w:r>
              <w:t>914,6</w:t>
            </w:r>
          </w:p>
        </w:tc>
        <w:tc>
          <w:tcPr>
            <w:tcW w:w="923" w:type="dxa"/>
            <w:tcBorders>
              <w:top w:val="nil"/>
              <w:left w:val="nil"/>
              <w:bottom w:val="single" w:sz="4" w:space="0" w:color="auto"/>
              <w:right w:val="single" w:sz="4" w:space="0" w:color="auto"/>
            </w:tcBorders>
            <w:vAlign w:val="center"/>
          </w:tcPr>
          <w:p w:rsidR="001043C7" w:rsidRPr="005814E9" w:rsidRDefault="001043C7" w:rsidP="006F3F41">
            <w:pPr>
              <w:jc w:val="center"/>
            </w:pPr>
            <w:r>
              <w:t>0,0</w:t>
            </w:r>
          </w:p>
        </w:tc>
        <w:tc>
          <w:tcPr>
            <w:tcW w:w="1756" w:type="dxa"/>
            <w:tcBorders>
              <w:top w:val="nil"/>
              <w:left w:val="nil"/>
              <w:bottom w:val="single" w:sz="4" w:space="0" w:color="auto"/>
              <w:right w:val="single" w:sz="4" w:space="0" w:color="auto"/>
            </w:tcBorders>
            <w:vAlign w:val="center"/>
          </w:tcPr>
          <w:p w:rsidR="001043C7" w:rsidRPr="001043C7" w:rsidRDefault="006F3F41" w:rsidP="006F3F41">
            <w:pPr>
              <w:jc w:val="center"/>
              <w:rPr>
                <w:sz w:val="18"/>
                <w:szCs w:val="18"/>
              </w:rPr>
            </w:pPr>
            <w:r>
              <w:rPr>
                <w:sz w:val="18"/>
                <w:szCs w:val="18"/>
              </w:rPr>
              <w:t>79 129 362,8</w:t>
            </w:r>
          </w:p>
        </w:tc>
        <w:tc>
          <w:tcPr>
            <w:tcW w:w="1559" w:type="dxa"/>
            <w:tcBorders>
              <w:top w:val="nil"/>
              <w:left w:val="nil"/>
              <w:bottom w:val="single" w:sz="4" w:space="0" w:color="auto"/>
              <w:right w:val="single" w:sz="4" w:space="0" w:color="auto"/>
            </w:tcBorders>
            <w:vAlign w:val="center"/>
          </w:tcPr>
          <w:p w:rsidR="001043C7" w:rsidRPr="005814E9" w:rsidRDefault="006F3F41" w:rsidP="006F3F41">
            <w:pPr>
              <w:jc w:val="center"/>
            </w:pPr>
            <w:r>
              <w:t>34 870 456,52</w:t>
            </w:r>
          </w:p>
        </w:tc>
        <w:tc>
          <w:tcPr>
            <w:tcW w:w="1701" w:type="dxa"/>
            <w:tcBorders>
              <w:top w:val="nil"/>
              <w:left w:val="nil"/>
              <w:bottom w:val="single" w:sz="4" w:space="0" w:color="auto"/>
              <w:right w:val="single" w:sz="4" w:space="0" w:color="auto"/>
            </w:tcBorders>
            <w:vAlign w:val="center"/>
          </w:tcPr>
          <w:p w:rsidR="001043C7" w:rsidRPr="005814E9" w:rsidRDefault="006F3F41" w:rsidP="006F3F41">
            <w:pPr>
              <w:jc w:val="center"/>
            </w:pPr>
            <w:r>
              <w:t>43 467 612,65</w:t>
            </w:r>
          </w:p>
        </w:tc>
        <w:tc>
          <w:tcPr>
            <w:tcW w:w="1727" w:type="dxa"/>
            <w:tcBorders>
              <w:top w:val="nil"/>
              <w:left w:val="nil"/>
              <w:bottom w:val="single" w:sz="4" w:space="0" w:color="auto"/>
              <w:right w:val="single" w:sz="4" w:space="0" w:color="auto"/>
            </w:tcBorders>
            <w:vAlign w:val="center"/>
          </w:tcPr>
          <w:p w:rsidR="001043C7" w:rsidRPr="005814E9" w:rsidRDefault="006F3F41" w:rsidP="006F3F41">
            <w:pPr>
              <w:jc w:val="center"/>
            </w:pPr>
            <w:r>
              <w:t>791 293,63</w:t>
            </w:r>
          </w:p>
        </w:tc>
      </w:tr>
      <w:tr w:rsidR="006F3F41" w:rsidRPr="005814E9" w:rsidTr="006F3F41">
        <w:tc>
          <w:tcPr>
            <w:tcW w:w="370" w:type="dxa"/>
            <w:tcBorders>
              <w:top w:val="nil"/>
              <w:left w:val="single" w:sz="4" w:space="0" w:color="auto"/>
              <w:bottom w:val="single" w:sz="4" w:space="0" w:color="auto"/>
              <w:right w:val="single" w:sz="4" w:space="0" w:color="auto"/>
            </w:tcBorders>
          </w:tcPr>
          <w:p w:rsidR="006F3F41" w:rsidRPr="005814E9" w:rsidRDefault="006F3F41" w:rsidP="006F3F41">
            <w:pPr>
              <w:jc w:val="center"/>
            </w:pPr>
            <w:r>
              <w:t>1</w:t>
            </w:r>
          </w:p>
        </w:tc>
        <w:tc>
          <w:tcPr>
            <w:tcW w:w="1927" w:type="dxa"/>
            <w:tcBorders>
              <w:top w:val="nil"/>
              <w:left w:val="nil"/>
              <w:bottom w:val="single" w:sz="4" w:space="0" w:color="auto"/>
              <w:right w:val="single" w:sz="4" w:space="0" w:color="auto"/>
            </w:tcBorders>
            <w:vAlign w:val="center"/>
          </w:tcPr>
          <w:p w:rsidR="006F3F41" w:rsidRPr="005814E9" w:rsidRDefault="006F3F41" w:rsidP="006F3F41">
            <w:pPr>
              <w:jc w:val="center"/>
            </w:pPr>
            <w:r>
              <w:t>Ромодановский</w:t>
            </w:r>
            <w:r w:rsidRPr="005814E9">
              <w:t xml:space="preserve"> муниципальный район</w:t>
            </w:r>
          </w:p>
        </w:tc>
        <w:tc>
          <w:tcPr>
            <w:tcW w:w="1327" w:type="dxa"/>
            <w:tcBorders>
              <w:top w:val="nil"/>
              <w:left w:val="nil"/>
              <w:bottom w:val="single" w:sz="4" w:space="0" w:color="auto"/>
              <w:right w:val="single" w:sz="4" w:space="0" w:color="auto"/>
            </w:tcBorders>
            <w:vAlign w:val="center"/>
          </w:tcPr>
          <w:p w:rsidR="006F3F41" w:rsidRPr="005814E9" w:rsidRDefault="006F3F41" w:rsidP="006F3F41">
            <w:pPr>
              <w:jc w:val="center"/>
            </w:pPr>
            <w:r>
              <w:t>50</w:t>
            </w:r>
          </w:p>
        </w:tc>
        <w:tc>
          <w:tcPr>
            <w:tcW w:w="488" w:type="dxa"/>
            <w:tcBorders>
              <w:top w:val="nil"/>
              <w:left w:val="nil"/>
              <w:bottom w:val="single" w:sz="4" w:space="0" w:color="auto"/>
              <w:right w:val="single" w:sz="4" w:space="0" w:color="auto"/>
            </w:tcBorders>
            <w:vAlign w:val="center"/>
          </w:tcPr>
          <w:p w:rsidR="006F3F41" w:rsidRPr="005814E9" w:rsidRDefault="006F3F41" w:rsidP="006F3F41">
            <w:pPr>
              <w:jc w:val="center"/>
            </w:pPr>
            <w:r>
              <w:t>22</w:t>
            </w:r>
          </w:p>
        </w:tc>
        <w:tc>
          <w:tcPr>
            <w:tcW w:w="950" w:type="dxa"/>
            <w:tcBorders>
              <w:top w:val="nil"/>
              <w:left w:val="nil"/>
              <w:bottom w:val="single" w:sz="4" w:space="0" w:color="auto"/>
              <w:right w:val="single" w:sz="4" w:space="0" w:color="auto"/>
            </w:tcBorders>
            <w:vAlign w:val="center"/>
          </w:tcPr>
          <w:p w:rsidR="006F3F41" w:rsidRPr="005814E9" w:rsidRDefault="006F3F41" w:rsidP="006F3F41">
            <w:pPr>
              <w:jc w:val="center"/>
            </w:pPr>
            <w:r>
              <w:t>21</w:t>
            </w:r>
          </w:p>
        </w:tc>
        <w:tc>
          <w:tcPr>
            <w:tcW w:w="1034" w:type="dxa"/>
            <w:tcBorders>
              <w:top w:val="nil"/>
              <w:left w:val="nil"/>
              <w:bottom w:val="single" w:sz="4" w:space="0" w:color="auto"/>
              <w:right w:val="single" w:sz="4" w:space="0" w:color="auto"/>
            </w:tcBorders>
            <w:vAlign w:val="center"/>
          </w:tcPr>
          <w:p w:rsidR="006F3F41" w:rsidRPr="005814E9" w:rsidRDefault="006F3F41" w:rsidP="006F3F41">
            <w:pPr>
              <w:jc w:val="center"/>
            </w:pPr>
            <w:r>
              <w:t>1</w:t>
            </w:r>
          </w:p>
        </w:tc>
        <w:tc>
          <w:tcPr>
            <w:tcW w:w="795" w:type="dxa"/>
            <w:tcBorders>
              <w:top w:val="nil"/>
              <w:left w:val="nil"/>
              <w:bottom w:val="single" w:sz="4" w:space="0" w:color="auto"/>
              <w:right w:val="single" w:sz="4" w:space="0" w:color="auto"/>
            </w:tcBorders>
            <w:vAlign w:val="center"/>
          </w:tcPr>
          <w:p w:rsidR="006F3F41" w:rsidRDefault="006F3F41" w:rsidP="006F3F41">
            <w:pPr>
              <w:jc w:val="center"/>
            </w:pPr>
            <w:r>
              <w:t>914,6</w:t>
            </w:r>
          </w:p>
        </w:tc>
        <w:tc>
          <w:tcPr>
            <w:tcW w:w="920" w:type="dxa"/>
            <w:tcBorders>
              <w:top w:val="nil"/>
              <w:left w:val="nil"/>
              <w:bottom w:val="single" w:sz="4" w:space="0" w:color="auto"/>
              <w:right w:val="single" w:sz="4" w:space="0" w:color="auto"/>
            </w:tcBorders>
            <w:vAlign w:val="center"/>
          </w:tcPr>
          <w:p w:rsidR="006F3F41" w:rsidRDefault="006F3F41" w:rsidP="006F3F41">
            <w:pPr>
              <w:jc w:val="center"/>
            </w:pPr>
            <w:r>
              <w:t>914,6</w:t>
            </w:r>
          </w:p>
        </w:tc>
        <w:tc>
          <w:tcPr>
            <w:tcW w:w="923" w:type="dxa"/>
            <w:tcBorders>
              <w:top w:val="nil"/>
              <w:left w:val="nil"/>
              <w:bottom w:val="single" w:sz="4" w:space="0" w:color="auto"/>
              <w:right w:val="single" w:sz="4" w:space="0" w:color="auto"/>
            </w:tcBorders>
            <w:vAlign w:val="center"/>
          </w:tcPr>
          <w:p w:rsidR="006F3F41" w:rsidRPr="005814E9" w:rsidRDefault="006F3F41" w:rsidP="006F3F41">
            <w:pPr>
              <w:jc w:val="center"/>
            </w:pPr>
            <w:r w:rsidRPr="005814E9">
              <w:t>0,00</w:t>
            </w:r>
          </w:p>
        </w:tc>
        <w:tc>
          <w:tcPr>
            <w:tcW w:w="1756" w:type="dxa"/>
            <w:tcBorders>
              <w:top w:val="nil"/>
              <w:left w:val="nil"/>
              <w:bottom w:val="single" w:sz="4" w:space="0" w:color="auto"/>
              <w:right w:val="single" w:sz="4" w:space="0" w:color="auto"/>
            </w:tcBorders>
            <w:vAlign w:val="center"/>
          </w:tcPr>
          <w:p w:rsidR="006F3F41" w:rsidRPr="001043C7" w:rsidRDefault="006F3F41" w:rsidP="006F3F41">
            <w:pPr>
              <w:jc w:val="center"/>
              <w:rPr>
                <w:sz w:val="18"/>
                <w:szCs w:val="18"/>
              </w:rPr>
            </w:pPr>
            <w:r>
              <w:rPr>
                <w:sz w:val="18"/>
                <w:szCs w:val="18"/>
              </w:rPr>
              <w:t>79 129 362,8</w:t>
            </w:r>
          </w:p>
        </w:tc>
        <w:tc>
          <w:tcPr>
            <w:tcW w:w="1559" w:type="dxa"/>
            <w:tcBorders>
              <w:top w:val="nil"/>
              <w:left w:val="nil"/>
              <w:bottom w:val="single" w:sz="4" w:space="0" w:color="auto"/>
              <w:right w:val="single" w:sz="4" w:space="0" w:color="auto"/>
            </w:tcBorders>
            <w:vAlign w:val="center"/>
          </w:tcPr>
          <w:p w:rsidR="006F3F41" w:rsidRPr="005814E9" w:rsidRDefault="006F3F41" w:rsidP="006F3F41">
            <w:pPr>
              <w:jc w:val="center"/>
            </w:pPr>
            <w:r>
              <w:t>34 870 456,52</w:t>
            </w:r>
          </w:p>
        </w:tc>
        <w:tc>
          <w:tcPr>
            <w:tcW w:w="1701" w:type="dxa"/>
            <w:tcBorders>
              <w:top w:val="nil"/>
              <w:left w:val="nil"/>
              <w:bottom w:val="single" w:sz="4" w:space="0" w:color="auto"/>
              <w:right w:val="single" w:sz="4" w:space="0" w:color="auto"/>
            </w:tcBorders>
            <w:vAlign w:val="center"/>
          </w:tcPr>
          <w:p w:rsidR="006F3F41" w:rsidRPr="005814E9" w:rsidRDefault="006F3F41" w:rsidP="006F3F41">
            <w:pPr>
              <w:jc w:val="center"/>
            </w:pPr>
            <w:r>
              <w:t>43 467 612,65</w:t>
            </w:r>
          </w:p>
        </w:tc>
        <w:tc>
          <w:tcPr>
            <w:tcW w:w="1727" w:type="dxa"/>
            <w:tcBorders>
              <w:top w:val="nil"/>
              <w:left w:val="nil"/>
              <w:bottom w:val="single" w:sz="4" w:space="0" w:color="auto"/>
              <w:right w:val="single" w:sz="4" w:space="0" w:color="auto"/>
            </w:tcBorders>
            <w:vAlign w:val="center"/>
          </w:tcPr>
          <w:p w:rsidR="006F3F41" w:rsidRPr="005814E9" w:rsidRDefault="006F3F41" w:rsidP="006F3F41">
            <w:pPr>
              <w:jc w:val="center"/>
            </w:pPr>
            <w:r>
              <w:t>791 293,63</w:t>
            </w:r>
          </w:p>
        </w:tc>
      </w:tr>
    </w:tbl>
    <w:p w:rsidR="005814E9" w:rsidRDefault="005814E9"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sectPr w:rsidR="002D2062" w:rsidSect="00A103AE">
          <w:pgSz w:w="16840" w:h="11907" w:orient="landscape" w:code="9"/>
          <w:pgMar w:top="0" w:right="1134" w:bottom="567" w:left="1134" w:header="720" w:footer="720" w:gutter="0"/>
          <w:cols w:space="720"/>
        </w:sectPr>
      </w:pPr>
    </w:p>
    <w:p w:rsidR="002D2062" w:rsidRDefault="002D2062" w:rsidP="006F3F41">
      <w:pPr>
        <w:ind w:left="284"/>
        <w:jc w:val="right"/>
      </w:pPr>
      <w:r>
        <w:lastRenderedPageBreak/>
        <w:t>Приложение 4</w:t>
      </w:r>
    </w:p>
    <w:p w:rsidR="002D2062" w:rsidRPr="002D2062" w:rsidRDefault="002D2062" w:rsidP="006F3F41">
      <w:pPr>
        <w:widowControl w:val="0"/>
        <w:autoSpaceDE w:val="0"/>
        <w:autoSpaceDN w:val="0"/>
        <w:adjustRightInd w:val="0"/>
        <w:spacing w:before="108" w:after="108"/>
        <w:ind w:left="426"/>
        <w:jc w:val="center"/>
        <w:outlineLvl w:val="0"/>
        <w:rPr>
          <w:rFonts w:ascii="Times New Roman CYR" w:hAnsi="Times New Roman CYR" w:cs="Times New Roman CYR"/>
          <w:b/>
          <w:bCs/>
          <w:color w:val="26282F"/>
          <w:sz w:val="24"/>
          <w:szCs w:val="24"/>
        </w:rPr>
      </w:pPr>
      <w:r w:rsidRPr="002D2062">
        <w:rPr>
          <w:rFonts w:ascii="Times New Roman CYR" w:hAnsi="Times New Roman CYR" w:cs="Times New Roman CYR"/>
          <w:b/>
          <w:bCs/>
          <w:color w:val="26282F"/>
          <w:sz w:val="24"/>
          <w:szCs w:val="24"/>
        </w:rPr>
        <w:t>Планируемые показатели</w:t>
      </w:r>
      <w:r w:rsidRPr="002D2062">
        <w:rPr>
          <w:rFonts w:ascii="Times New Roman CYR" w:hAnsi="Times New Roman CYR" w:cs="Times New Roman CYR"/>
          <w:b/>
          <w:bCs/>
          <w:color w:val="26282F"/>
          <w:sz w:val="24"/>
          <w:szCs w:val="24"/>
        </w:rPr>
        <w:br/>
        <w:t>реализации региональной адресной программы по переселению граждан из аварийного жилищного фонда</w:t>
      </w:r>
    </w:p>
    <w:p w:rsidR="002D2062" w:rsidRPr="002D2062" w:rsidRDefault="002D2062" w:rsidP="006F3F41">
      <w:pPr>
        <w:widowControl w:val="0"/>
        <w:autoSpaceDE w:val="0"/>
        <w:autoSpaceDN w:val="0"/>
        <w:adjustRightInd w:val="0"/>
        <w:ind w:left="426" w:firstLine="720"/>
        <w:jc w:val="both"/>
        <w:rPr>
          <w:rFonts w:ascii="Times New Roman CYR" w:hAnsi="Times New Roman CYR" w:cs="Times New Roman CY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67"/>
        <w:gridCol w:w="2648"/>
        <w:gridCol w:w="1174"/>
        <w:gridCol w:w="1174"/>
        <w:gridCol w:w="1175"/>
        <w:gridCol w:w="1174"/>
        <w:gridCol w:w="1175"/>
        <w:gridCol w:w="1434"/>
      </w:tblGrid>
      <w:tr w:rsidR="002D2062" w:rsidRPr="002D2062" w:rsidTr="002D2062">
        <w:trPr>
          <w:jc w:val="center"/>
        </w:trPr>
        <w:tc>
          <w:tcPr>
            <w:tcW w:w="567" w:type="dxa"/>
            <w:vMerge w:val="restart"/>
            <w:tcBorders>
              <w:top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 xml:space="preserve">N </w:t>
            </w:r>
            <w:proofErr w:type="gramStart"/>
            <w:r w:rsidRPr="002D2062">
              <w:rPr>
                <w:rFonts w:ascii="Times New Roman CYR" w:hAnsi="Times New Roman CYR" w:cs="Times New Roman CYR"/>
                <w:sz w:val="22"/>
                <w:szCs w:val="22"/>
              </w:rPr>
              <w:t>п</w:t>
            </w:r>
            <w:proofErr w:type="gramEnd"/>
            <w:r w:rsidRPr="002D2062">
              <w:rPr>
                <w:rFonts w:ascii="Times New Roman CYR" w:hAnsi="Times New Roman CYR" w:cs="Times New Roman CYR"/>
                <w:sz w:val="22"/>
                <w:szCs w:val="22"/>
              </w:rPr>
              <w:t>/п</w:t>
            </w:r>
          </w:p>
        </w:tc>
        <w:tc>
          <w:tcPr>
            <w:tcW w:w="2648" w:type="dxa"/>
            <w:vMerge w:val="restart"/>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Наименование муниципального образования</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2025 г.</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2026 г.</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Всего</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2025 г.</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2026 г.</w:t>
            </w:r>
          </w:p>
        </w:tc>
        <w:tc>
          <w:tcPr>
            <w:tcW w:w="1434" w:type="dxa"/>
            <w:tcBorders>
              <w:top w:val="single" w:sz="4" w:space="0" w:color="auto"/>
              <w:left w:val="single" w:sz="4" w:space="0" w:color="auto"/>
              <w:bottom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Всего</w:t>
            </w:r>
          </w:p>
        </w:tc>
      </w:tr>
      <w:tr w:rsidR="002D2062" w:rsidRPr="002D2062" w:rsidTr="002D2062">
        <w:trPr>
          <w:jc w:val="center"/>
        </w:trPr>
        <w:tc>
          <w:tcPr>
            <w:tcW w:w="567" w:type="dxa"/>
            <w:vMerge/>
            <w:tcBorders>
              <w:top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tc>
        <w:tc>
          <w:tcPr>
            <w:tcW w:w="2648" w:type="dxa"/>
            <w:vMerge/>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кв. м</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кв. м</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кв. м</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чел</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чел</w:t>
            </w:r>
          </w:p>
        </w:tc>
        <w:tc>
          <w:tcPr>
            <w:tcW w:w="1434" w:type="dxa"/>
            <w:tcBorders>
              <w:top w:val="single" w:sz="4" w:space="0" w:color="auto"/>
              <w:left w:val="single" w:sz="4" w:space="0" w:color="auto"/>
              <w:bottom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чел</w:t>
            </w:r>
          </w:p>
        </w:tc>
      </w:tr>
      <w:tr w:rsidR="002D2062" w:rsidRPr="002D2062" w:rsidTr="002D2062">
        <w:trPr>
          <w:jc w:val="center"/>
        </w:trPr>
        <w:tc>
          <w:tcPr>
            <w:tcW w:w="567" w:type="dxa"/>
            <w:tcBorders>
              <w:top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1</w:t>
            </w:r>
          </w:p>
        </w:tc>
        <w:tc>
          <w:tcPr>
            <w:tcW w:w="2648"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3</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4</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5</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6</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7</w:t>
            </w:r>
          </w:p>
        </w:tc>
        <w:tc>
          <w:tcPr>
            <w:tcW w:w="1434" w:type="dxa"/>
            <w:tcBorders>
              <w:top w:val="single" w:sz="4" w:space="0" w:color="auto"/>
              <w:left w:val="single" w:sz="4" w:space="0" w:color="auto"/>
              <w:bottom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8</w:t>
            </w:r>
          </w:p>
        </w:tc>
      </w:tr>
      <w:tr w:rsidR="00E91B6A" w:rsidRPr="002D2062" w:rsidTr="002D2062">
        <w:trPr>
          <w:jc w:val="center"/>
        </w:trPr>
        <w:tc>
          <w:tcPr>
            <w:tcW w:w="567" w:type="dxa"/>
            <w:tcBorders>
              <w:top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p>
        </w:tc>
        <w:tc>
          <w:tcPr>
            <w:tcW w:w="2648"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sidRPr="002D2062">
              <w:rPr>
                <w:rFonts w:ascii="Times New Roman CYR" w:hAnsi="Times New Roman CYR" w:cs="Times New Roman CYR"/>
                <w:sz w:val="22"/>
                <w:szCs w:val="22"/>
              </w:rPr>
              <w:t>в части, предусматривающей финансирование за счет средств Фонда, в т.ч.:</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E91B6A">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43602F"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914,6</w:t>
            </w:r>
          </w:p>
        </w:tc>
        <w:tc>
          <w:tcPr>
            <w:tcW w:w="1175" w:type="dxa"/>
            <w:tcBorders>
              <w:top w:val="single" w:sz="4" w:space="0" w:color="auto"/>
              <w:left w:val="single" w:sz="4" w:space="0" w:color="auto"/>
              <w:bottom w:val="single" w:sz="4" w:space="0" w:color="auto"/>
              <w:right w:val="single" w:sz="4" w:space="0" w:color="auto"/>
            </w:tcBorders>
          </w:tcPr>
          <w:p w:rsidR="00E91B6A" w:rsidRDefault="006A5CCE">
            <w:r>
              <w:rPr>
                <w:rFonts w:ascii="Times New Roman CYR" w:hAnsi="Times New Roman CYR" w:cs="Times New Roman CYR"/>
                <w:sz w:val="22"/>
                <w:szCs w:val="22"/>
              </w:rPr>
              <w:t>1084,1</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c>
          <w:tcPr>
            <w:tcW w:w="1175" w:type="dxa"/>
            <w:tcBorders>
              <w:top w:val="single" w:sz="4" w:space="0" w:color="auto"/>
              <w:left w:val="single" w:sz="4" w:space="0" w:color="auto"/>
              <w:bottom w:val="single" w:sz="4" w:space="0" w:color="auto"/>
              <w:right w:val="single" w:sz="4" w:space="0" w:color="auto"/>
            </w:tcBorders>
          </w:tcPr>
          <w:p w:rsidR="00E91B6A" w:rsidRPr="002D2062" w:rsidRDefault="006A5CCE"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50</w:t>
            </w:r>
          </w:p>
        </w:tc>
        <w:tc>
          <w:tcPr>
            <w:tcW w:w="1434" w:type="dxa"/>
            <w:tcBorders>
              <w:top w:val="single" w:sz="4" w:space="0" w:color="auto"/>
              <w:left w:val="single" w:sz="4" w:space="0" w:color="auto"/>
              <w:bottom w:val="single" w:sz="4" w:space="0" w:color="auto"/>
            </w:tcBorders>
          </w:tcPr>
          <w:p w:rsidR="00E91B6A" w:rsidRPr="002D2062" w:rsidRDefault="006A5CCE"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58</w:t>
            </w:r>
          </w:p>
        </w:tc>
      </w:tr>
      <w:tr w:rsidR="00E91B6A" w:rsidRPr="002D2062" w:rsidTr="002D2062">
        <w:trPr>
          <w:jc w:val="center"/>
        </w:trPr>
        <w:tc>
          <w:tcPr>
            <w:tcW w:w="567" w:type="dxa"/>
            <w:tcBorders>
              <w:top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p>
        </w:tc>
        <w:tc>
          <w:tcPr>
            <w:tcW w:w="2648"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sidRPr="002D2062">
              <w:rPr>
                <w:rFonts w:ascii="Times New Roman CYR" w:hAnsi="Times New Roman CYR" w:cs="Times New Roman CYR"/>
                <w:sz w:val="22"/>
                <w:szCs w:val="22"/>
              </w:rPr>
              <w:t>Всего по этапу 2025 года</w:t>
            </w:r>
          </w:p>
        </w:tc>
        <w:tc>
          <w:tcPr>
            <w:tcW w:w="1174" w:type="dxa"/>
            <w:tcBorders>
              <w:top w:val="single" w:sz="4" w:space="0" w:color="auto"/>
              <w:left w:val="single" w:sz="4" w:space="0" w:color="auto"/>
              <w:bottom w:val="single" w:sz="4" w:space="0" w:color="auto"/>
              <w:right w:val="single" w:sz="4" w:space="0" w:color="auto"/>
            </w:tcBorders>
          </w:tcPr>
          <w:p w:rsidR="00E91B6A" w:rsidRDefault="00E91B6A">
            <w:r w:rsidRPr="00F57E7A">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0,0</w:t>
            </w:r>
          </w:p>
        </w:tc>
        <w:tc>
          <w:tcPr>
            <w:tcW w:w="1175" w:type="dxa"/>
            <w:tcBorders>
              <w:top w:val="single" w:sz="4" w:space="0" w:color="auto"/>
              <w:left w:val="single" w:sz="4" w:space="0" w:color="auto"/>
              <w:bottom w:val="single" w:sz="4" w:space="0" w:color="auto"/>
              <w:right w:val="single" w:sz="4" w:space="0" w:color="auto"/>
            </w:tcBorders>
          </w:tcPr>
          <w:p w:rsidR="00E91B6A" w:rsidRDefault="00E91B6A">
            <w:r w:rsidRPr="005721B7">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c>
          <w:tcPr>
            <w:tcW w:w="1175" w:type="dxa"/>
            <w:tcBorders>
              <w:top w:val="single" w:sz="4" w:space="0" w:color="auto"/>
              <w:left w:val="single" w:sz="4" w:space="0" w:color="auto"/>
              <w:bottom w:val="single" w:sz="4" w:space="0" w:color="auto"/>
              <w:right w:val="single" w:sz="4" w:space="0" w:color="auto"/>
            </w:tcBorders>
          </w:tcPr>
          <w:p w:rsidR="00E91B6A" w:rsidRPr="002D2062" w:rsidRDefault="00E91B6A" w:rsidP="0099368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0</w:t>
            </w:r>
          </w:p>
        </w:tc>
        <w:tc>
          <w:tcPr>
            <w:tcW w:w="1434" w:type="dxa"/>
            <w:tcBorders>
              <w:top w:val="single" w:sz="4" w:space="0" w:color="auto"/>
              <w:left w:val="single" w:sz="4" w:space="0" w:color="auto"/>
              <w:bottom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r>
      <w:tr w:rsidR="00E91B6A" w:rsidRPr="002D2062" w:rsidTr="002D2062">
        <w:trPr>
          <w:jc w:val="center"/>
        </w:trPr>
        <w:tc>
          <w:tcPr>
            <w:tcW w:w="567" w:type="dxa"/>
            <w:tcBorders>
              <w:top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648"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Ромодановский</w:t>
            </w:r>
            <w:r w:rsidRPr="002D2062">
              <w:rPr>
                <w:rFonts w:ascii="Times New Roman CYR" w:hAnsi="Times New Roman CYR" w:cs="Times New Roman CYR"/>
                <w:sz w:val="22"/>
                <w:szCs w:val="22"/>
              </w:rPr>
              <w:t xml:space="preserve"> муниципальный район</w:t>
            </w:r>
          </w:p>
        </w:tc>
        <w:tc>
          <w:tcPr>
            <w:tcW w:w="1174" w:type="dxa"/>
            <w:tcBorders>
              <w:top w:val="single" w:sz="4" w:space="0" w:color="auto"/>
              <w:left w:val="single" w:sz="4" w:space="0" w:color="auto"/>
              <w:bottom w:val="single" w:sz="4" w:space="0" w:color="auto"/>
              <w:right w:val="single" w:sz="4" w:space="0" w:color="auto"/>
            </w:tcBorders>
          </w:tcPr>
          <w:p w:rsidR="00E91B6A" w:rsidRDefault="00E91B6A">
            <w:r w:rsidRPr="00F57E7A">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sidRPr="002D2062">
              <w:rPr>
                <w:rFonts w:ascii="Times New Roman CYR" w:hAnsi="Times New Roman CYR" w:cs="Times New Roman CYR"/>
                <w:sz w:val="22"/>
                <w:szCs w:val="22"/>
              </w:rPr>
              <w:t>0,00</w:t>
            </w:r>
          </w:p>
        </w:tc>
        <w:tc>
          <w:tcPr>
            <w:tcW w:w="1175" w:type="dxa"/>
            <w:tcBorders>
              <w:top w:val="single" w:sz="4" w:space="0" w:color="auto"/>
              <w:left w:val="single" w:sz="4" w:space="0" w:color="auto"/>
              <w:bottom w:val="single" w:sz="4" w:space="0" w:color="auto"/>
              <w:right w:val="single" w:sz="4" w:space="0" w:color="auto"/>
            </w:tcBorders>
          </w:tcPr>
          <w:p w:rsidR="00E91B6A" w:rsidRDefault="00E91B6A">
            <w:r w:rsidRPr="005721B7">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c>
          <w:tcPr>
            <w:tcW w:w="1175" w:type="dxa"/>
            <w:tcBorders>
              <w:top w:val="single" w:sz="4" w:space="0" w:color="auto"/>
              <w:left w:val="single" w:sz="4" w:space="0" w:color="auto"/>
              <w:bottom w:val="single" w:sz="4" w:space="0" w:color="auto"/>
              <w:right w:val="single" w:sz="4" w:space="0" w:color="auto"/>
            </w:tcBorders>
          </w:tcPr>
          <w:p w:rsidR="00E91B6A" w:rsidRPr="002D2062" w:rsidRDefault="006A5CCE"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0</w:t>
            </w:r>
          </w:p>
        </w:tc>
        <w:tc>
          <w:tcPr>
            <w:tcW w:w="1434" w:type="dxa"/>
            <w:tcBorders>
              <w:top w:val="single" w:sz="4" w:space="0" w:color="auto"/>
              <w:left w:val="single" w:sz="4" w:space="0" w:color="auto"/>
              <w:bottom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r>
      <w:tr w:rsidR="006A5CCE" w:rsidRPr="002D2062" w:rsidTr="006A5CCE">
        <w:trPr>
          <w:jc w:val="center"/>
        </w:trPr>
        <w:tc>
          <w:tcPr>
            <w:tcW w:w="567" w:type="dxa"/>
            <w:tcBorders>
              <w:top w:val="single" w:sz="4" w:space="0" w:color="auto"/>
              <w:left w:val="single" w:sz="4" w:space="0" w:color="auto"/>
              <w:bottom w:val="single" w:sz="4" w:space="0" w:color="auto"/>
              <w:right w:val="single" w:sz="4" w:space="0" w:color="auto"/>
            </w:tcBorders>
          </w:tcPr>
          <w:p w:rsidR="006A5CCE" w:rsidRPr="002D2062" w:rsidRDefault="006A5CCE" w:rsidP="006A5CCE">
            <w:pPr>
              <w:widowControl w:val="0"/>
              <w:autoSpaceDE w:val="0"/>
              <w:autoSpaceDN w:val="0"/>
              <w:adjustRightInd w:val="0"/>
              <w:jc w:val="center"/>
              <w:rPr>
                <w:rFonts w:ascii="Times New Roman CYR" w:hAnsi="Times New Roman CYR" w:cs="Times New Roman CYR"/>
                <w:sz w:val="22"/>
                <w:szCs w:val="22"/>
              </w:rPr>
            </w:pPr>
          </w:p>
        </w:tc>
        <w:tc>
          <w:tcPr>
            <w:tcW w:w="2648" w:type="dxa"/>
            <w:tcBorders>
              <w:top w:val="single" w:sz="4" w:space="0" w:color="auto"/>
              <w:left w:val="single" w:sz="4" w:space="0" w:color="auto"/>
              <w:bottom w:val="single" w:sz="4" w:space="0" w:color="auto"/>
              <w:right w:val="single" w:sz="4" w:space="0" w:color="auto"/>
            </w:tcBorders>
          </w:tcPr>
          <w:p w:rsidR="006A5CCE" w:rsidRPr="002D2062" w:rsidRDefault="006A5CCE" w:rsidP="006A5CCE">
            <w:pPr>
              <w:widowControl w:val="0"/>
              <w:autoSpaceDE w:val="0"/>
              <w:autoSpaceDN w:val="0"/>
              <w:adjustRightInd w:val="0"/>
              <w:jc w:val="both"/>
              <w:rPr>
                <w:rFonts w:ascii="Times New Roman CYR" w:hAnsi="Times New Roman CYR" w:cs="Times New Roman CYR"/>
                <w:sz w:val="22"/>
                <w:szCs w:val="22"/>
              </w:rPr>
            </w:pPr>
            <w:r w:rsidRPr="002D2062">
              <w:rPr>
                <w:rFonts w:ascii="Times New Roman CYR" w:hAnsi="Times New Roman CYR" w:cs="Times New Roman CYR"/>
                <w:sz w:val="22"/>
                <w:szCs w:val="22"/>
              </w:rPr>
              <w:t>Всего по этапу 202</w:t>
            </w:r>
            <w:r>
              <w:rPr>
                <w:rFonts w:ascii="Times New Roman CYR" w:hAnsi="Times New Roman CYR" w:cs="Times New Roman CYR"/>
                <w:sz w:val="22"/>
                <w:szCs w:val="22"/>
              </w:rPr>
              <w:t>6</w:t>
            </w:r>
            <w:r w:rsidRPr="002D2062">
              <w:rPr>
                <w:rFonts w:ascii="Times New Roman CYR" w:hAnsi="Times New Roman CYR" w:cs="Times New Roman CYR"/>
                <w:sz w:val="22"/>
                <w:szCs w:val="22"/>
              </w:rPr>
              <w:t> года</w:t>
            </w:r>
          </w:p>
        </w:tc>
        <w:tc>
          <w:tcPr>
            <w:tcW w:w="1174" w:type="dxa"/>
            <w:tcBorders>
              <w:top w:val="single" w:sz="4" w:space="0" w:color="auto"/>
              <w:left w:val="single" w:sz="4" w:space="0" w:color="auto"/>
              <w:bottom w:val="single" w:sz="4" w:space="0" w:color="auto"/>
              <w:right w:val="single" w:sz="4" w:space="0" w:color="auto"/>
            </w:tcBorders>
          </w:tcPr>
          <w:p w:rsidR="006A5CCE" w:rsidRPr="006A5CCE" w:rsidRDefault="006A5CCE" w:rsidP="006F3F41">
            <w:pPr>
              <w:rPr>
                <w:rFonts w:ascii="Times New Roman CYR" w:hAnsi="Times New Roman CYR" w:cs="Times New Roman CYR"/>
                <w:sz w:val="22"/>
                <w:szCs w:val="22"/>
              </w:rPr>
            </w:pPr>
            <w:r>
              <w:rPr>
                <w:rFonts w:ascii="Times New Roman CYR" w:hAnsi="Times New Roman CYR" w:cs="Times New Roman CYR"/>
                <w:sz w:val="22"/>
                <w:szCs w:val="22"/>
              </w:rPr>
              <w:t>0</w:t>
            </w:r>
          </w:p>
        </w:tc>
        <w:tc>
          <w:tcPr>
            <w:tcW w:w="1174"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914,6</w:t>
            </w:r>
          </w:p>
        </w:tc>
        <w:tc>
          <w:tcPr>
            <w:tcW w:w="1175" w:type="dxa"/>
            <w:tcBorders>
              <w:top w:val="single" w:sz="4" w:space="0" w:color="auto"/>
              <w:left w:val="single" w:sz="4" w:space="0" w:color="auto"/>
              <w:bottom w:val="single" w:sz="4" w:space="0" w:color="auto"/>
              <w:right w:val="single" w:sz="4" w:space="0" w:color="auto"/>
            </w:tcBorders>
          </w:tcPr>
          <w:p w:rsidR="006A5CCE" w:rsidRPr="006A5CCE" w:rsidRDefault="006A5CCE" w:rsidP="006F3F41">
            <w:pPr>
              <w:rPr>
                <w:rFonts w:ascii="Times New Roman CYR" w:hAnsi="Times New Roman CYR" w:cs="Times New Roman CYR"/>
                <w:sz w:val="22"/>
                <w:szCs w:val="22"/>
              </w:rPr>
            </w:pPr>
            <w:r>
              <w:rPr>
                <w:rFonts w:ascii="Times New Roman CYR" w:hAnsi="Times New Roman CYR" w:cs="Times New Roman CYR"/>
                <w:sz w:val="22"/>
                <w:szCs w:val="22"/>
              </w:rPr>
              <w:t>914,6</w:t>
            </w:r>
          </w:p>
        </w:tc>
        <w:tc>
          <w:tcPr>
            <w:tcW w:w="1174"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0</w:t>
            </w:r>
          </w:p>
        </w:tc>
        <w:tc>
          <w:tcPr>
            <w:tcW w:w="1175"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50</w:t>
            </w:r>
          </w:p>
        </w:tc>
        <w:tc>
          <w:tcPr>
            <w:tcW w:w="1434"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50</w:t>
            </w:r>
          </w:p>
        </w:tc>
      </w:tr>
      <w:tr w:rsidR="006A5CCE" w:rsidRPr="002D2062" w:rsidTr="006A5CCE">
        <w:trPr>
          <w:jc w:val="center"/>
        </w:trPr>
        <w:tc>
          <w:tcPr>
            <w:tcW w:w="567"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648"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Ромодановский</w:t>
            </w:r>
            <w:r w:rsidRPr="002D2062">
              <w:rPr>
                <w:rFonts w:ascii="Times New Roman CYR" w:hAnsi="Times New Roman CYR" w:cs="Times New Roman CYR"/>
                <w:sz w:val="22"/>
                <w:szCs w:val="22"/>
              </w:rPr>
              <w:t xml:space="preserve"> муниципальный район</w:t>
            </w:r>
          </w:p>
        </w:tc>
        <w:tc>
          <w:tcPr>
            <w:tcW w:w="1174" w:type="dxa"/>
            <w:tcBorders>
              <w:top w:val="single" w:sz="4" w:space="0" w:color="auto"/>
              <w:left w:val="single" w:sz="4" w:space="0" w:color="auto"/>
              <w:bottom w:val="single" w:sz="4" w:space="0" w:color="auto"/>
              <w:right w:val="single" w:sz="4" w:space="0" w:color="auto"/>
            </w:tcBorders>
          </w:tcPr>
          <w:p w:rsidR="006A5CCE" w:rsidRPr="006A5CCE" w:rsidRDefault="006A5CCE" w:rsidP="006F3F41">
            <w:pPr>
              <w:rPr>
                <w:rFonts w:ascii="Times New Roman CYR" w:hAnsi="Times New Roman CYR" w:cs="Times New Roman CYR"/>
                <w:sz w:val="22"/>
                <w:szCs w:val="22"/>
              </w:rPr>
            </w:pPr>
            <w:r>
              <w:rPr>
                <w:rFonts w:ascii="Times New Roman CYR" w:hAnsi="Times New Roman CYR" w:cs="Times New Roman CYR"/>
                <w:sz w:val="22"/>
                <w:szCs w:val="22"/>
              </w:rPr>
              <w:t>0</w:t>
            </w:r>
          </w:p>
        </w:tc>
        <w:tc>
          <w:tcPr>
            <w:tcW w:w="1174"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914,6</w:t>
            </w:r>
          </w:p>
        </w:tc>
        <w:tc>
          <w:tcPr>
            <w:tcW w:w="1175" w:type="dxa"/>
            <w:tcBorders>
              <w:top w:val="single" w:sz="4" w:space="0" w:color="auto"/>
              <w:left w:val="single" w:sz="4" w:space="0" w:color="auto"/>
              <w:bottom w:val="single" w:sz="4" w:space="0" w:color="auto"/>
              <w:right w:val="single" w:sz="4" w:space="0" w:color="auto"/>
            </w:tcBorders>
          </w:tcPr>
          <w:p w:rsidR="006A5CCE" w:rsidRPr="006A5CCE" w:rsidRDefault="006A5CCE" w:rsidP="006F3F41">
            <w:pPr>
              <w:rPr>
                <w:rFonts w:ascii="Times New Roman CYR" w:hAnsi="Times New Roman CYR" w:cs="Times New Roman CYR"/>
                <w:sz w:val="22"/>
                <w:szCs w:val="22"/>
              </w:rPr>
            </w:pPr>
            <w:r>
              <w:rPr>
                <w:rFonts w:ascii="Times New Roman CYR" w:hAnsi="Times New Roman CYR" w:cs="Times New Roman CYR"/>
                <w:sz w:val="22"/>
                <w:szCs w:val="22"/>
              </w:rPr>
              <w:t>914,6</w:t>
            </w:r>
          </w:p>
        </w:tc>
        <w:tc>
          <w:tcPr>
            <w:tcW w:w="1174"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0</w:t>
            </w:r>
          </w:p>
        </w:tc>
        <w:tc>
          <w:tcPr>
            <w:tcW w:w="1175"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50</w:t>
            </w:r>
          </w:p>
        </w:tc>
        <w:tc>
          <w:tcPr>
            <w:tcW w:w="1434" w:type="dxa"/>
            <w:tcBorders>
              <w:top w:val="single" w:sz="4" w:space="0" w:color="auto"/>
              <w:left w:val="single" w:sz="4" w:space="0" w:color="auto"/>
              <w:bottom w:val="single" w:sz="4" w:space="0" w:color="auto"/>
              <w:right w:val="single" w:sz="4" w:space="0" w:color="auto"/>
            </w:tcBorders>
          </w:tcPr>
          <w:p w:rsidR="006A5CCE" w:rsidRPr="002D2062" w:rsidRDefault="006A5CCE" w:rsidP="006F3F41">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50</w:t>
            </w:r>
          </w:p>
        </w:tc>
      </w:tr>
    </w:tbl>
    <w:p w:rsidR="002D2062" w:rsidRPr="002D2062" w:rsidRDefault="002D2062" w:rsidP="002D2062">
      <w:pPr>
        <w:widowControl w:val="0"/>
        <w:autoSpaceDE w:val="0"/>
        <w:autoSpaceDN w:val="0"/>
        <w:adjustRightInd w:val="0"/>
        <w:ind w:firstLine="720"/>
        <w:jc w:val="both"/>
        <w:rPr>
          <w:rFonts w:ascii="Times New Roman CYR" w:hAnsi="Times New Roman CYR" w:cs="Times New Roman CYR"/>
          <w:sz w:val="24"/>
          <w:szCs w:val="24"/>
        </w:rPr>
      </w:pPr>
    </w:p>
    <w:p w:rsidR="002D2062" w:rsidRDefault="002D2062" w:rsidP="00014804">
      <w:pPr>
        <w:jc w:val="center"/>
      </w:pPr>
    </w:p>
    <w:sectPr w:rsidR="002D2062" w:rsidSect="002D2062">
      <w:pgSz w:w="11907" w:h="16840" w:code="9"/>
      <w:pgMar w:top="1134" w:right="567" w:bottom="1134" w:left="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E7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092623D"/>
    <w:multiLevelType w:val="hybridMultilevel"/>
    <w:tmpl w:val="7856EA78"/>
    <w:lvl w:ilvl="0" w:tplc="B6CC56C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234A37"/>
    <w:multiLevelType w:val="multilevel"/>
    <w:tmpl w:val="B45257C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78E6706"/>
    <w:multiLevelType w:val="hybridMultilevel"/>
    <w:tmpl w:val="4E94F61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9644D4F"/>
    <w:multiLevelType w:val="hybridMultilevel"/>
    <w:tmpl w:val="4FBC5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F32FEF"/>
    <w:multiLevelType w:val="singleLevel"/>
    <w:tmpl w:val="28F4949E"/>
    <w:lvl w:ilvl="0">
      <w:start w:val="3"/>
      <w:numFmt w:val="decimal"/>
      <w:lvlText w:val="%1"/>
      <w:lvlJc w:val="left"/>
      <w:pPr>
        <w:tabs>
          <w:tab w:val="num" w:pos="360"/>
        </w:tabs>
        <w:ind w:left="360" w:hanging="360"/>
      </w:pPr>
      <w:rPr>
        <w:rFonts w:hint="default"/>
      </w:rPr>
    </w:lvl>
  </w:abstractNum>
  <w:abstractNum w:abstractNumId="6">
    <w:nsid w:val="22456E70"/>
    <w:multiLevelType w:val="hybridMultilevel"/>
    <w:tmpl w:val="C6C2894A"/>
    <w:lvl w:ilvl="0" w:tplc="502892F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1B4743"/>
    <w:multiLevelType w:val="hybridMultilevel"/>
    <w:tmpl w:val="57BE85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D52BC3"/>
    <w:multiLevelType w:val="singleLevel"/>
    <w:tmpl w:val="A19C6448"/>
    <w:lvl w:ilvl="0">
      <w:start w:val="1"/>
      <w:numFmt w:val="bullet"/>
      <w:lvlText w:val="-"/>
      <w:lvlJc w:val="left"/>
      <w:pPr>
        <w:tabs>
          <w:tab w:val="num" w:pos="360"/>
        </w:tabs>
        <w:ind w:left="360" w:hanging="360"/>
      </w:pPr>
      <w:rPr>
        <w:rFonts w:hint="default"/>
      </w:rPr>
    </w:lvl>
  </w:abstractNum>
  <w:abstractNum w:abstractNumId="9">
    <w:nsid w:val="25FA249B"/>
    <w:multiLevelType w:val="hybridMultilevel"/>
    <w:tmpl w:val="0D5265D0"/>
    <w:lvl w:ilvl="0" w:tplc="FFFFFFFF">
      <w:start w:val="5"/>
      <w:numFmt w:val="bullet"/>
      <w:lvlText w:val="-"/>
      <w:lvlJc w:val="left"/>
      <w:pPr>
        <w:tabs>
          <w:tab w:val="num" w:pos="1140"/>
        </w:tabs>
        <w:ind w:left="11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9270363"/>
    <w:multiLevelType w:val="hybridMultilevel"/>
    <w:tmpl w:val="EF4A68CE"/>
    <w:lvl w:ilvl="0" w:tplc="AEDCCC5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50282E"/>
    <w:multiLevelType w:val="singleLevel"/>
    <w:tmpl w:val="5E10112C"/>
    <w:lvl w:ilvl="0">
      <w:start w:val="1"/>
      <w:numFmt w:val="decimal"/>
      <w:lvlText w:val="%1."/>
      <w:lvlJc w:val="left"/>
      <w:pPr>
        <w:tabs>
          <w:tab w:val="num" w:pos="1080"/>
        </w:tabs>
        <w:ind w:left="1080" w:hanging="360"/>
      </w:pPr>
      <w:rPr>
        <w:rFonts w:hint="default"/>
      </w:rPr>
    </w:lvl>
  </w:abstractNum>
  <w:abstractNum w:abstractNumId="12">
    <w:nsid w:val="398613DD"/>
    <w:multiLevelType w:val="hybridMultilevel"/>
    <w:tmpl w:val="C5FE2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F65961"/>
    <w:multiLevelType w:val="hybridMultilevel"/>
    <w:tmpl w:val="4A121AAE"/>
    <w:lvl w:ilvl="0" w:tplc="0419000F">
      <w:start w:val="1"/>
      <w:numFmt w:val="decimal"/>
      <w:lvlText w:val="%1."/>
      <w:lvlJc w:val="left"/>
      <w:pPr>
        <w:ind w:left="26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A4D536D"/>
    <w:multiLevelType w:val="hybridMultilevel"/>
    <w:tmpl w:val="F52077A2"/>
    <w:lvl w:ilvl="0" w:tplc="3DC62DDE">
      <w:start w:val="1"/>
      <w:numFmt w:val="decimal"/>
      <w:lvlText w:val="%1."/>
      <w:lvlJc w:val="left"/>
      <w:pPr>
        <w:ind w:left="1069" w:hanging="360"/>
      </w:pPr>
      <w:rPr>
        <w:rFonts w:eastAsia="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CF004C1"/>
    <w:multiLevelType w:val="hybridMultilevel"/>
    <w:tmpl w:val="EE4A26F8"/>
    <w:lvl w:ilvl="0" w:tplc="3C5ACBA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0344507"/>
    <w:multiLevelType w:val="multilevel"/>
    <w:tmpl w:val="8B1410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7">
    <w:nsid w:val="405D665E"/>
    <w:multiLevelType w:val="hybridMultilevel"/>
    <w:tmpl w:val="EA44C5BC"/>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CF4CC1"/>
    <w:multiLevelType w:val="singleLevel"/>
    <w:tmpl w:val="7E586532"/>
    <w:lvl w:ilvl="0">
      <w:start w:val="1"/>
      <w:numFmt w:val="decimal"/>
      <w:lvlText w:val="%1."/>
      <w:lvlJc w:val="left"/>
      <w:pPr>
        <w:tabs>
          <w:tab w:val="num" w:pos="1215"/>
        </w:tabs>
        <w:ind w:left="1215" w:hanging="495"/>
      </w:pPr>
      <w:rPr>
        <w:rFonts w:hint="default"/>
      </w:rPr>
    </w:lvl>
  </w:abstractNum>
  <w:abstractNum w:abstractNumId="19">
    <w:nsid w:val="4D1845EC"/>
    <w:multiLevelType w:val="singleLevel"/>
    <w:tmpl w:val="4218161A"/>
    <w:lvl w:ilvl="0">
      <w:start w:val="1"/>
      <w:numFmt w:val="decimal"/>
      <w:lvlText w:val="%1."/>
      <w:lvlJc w:val="left"/>
      <w:pPr>
        <w:tabs>
          <w:tab w:val="num" w:pos="1080"/>
        </w:tabs>
        <w:ind w:left="1080" w:hanging="360"/>
      </w:pPr>
      <w:rPr>
        <w:rFonts w:hint="default"/>
      </w:rPr>
    </w:lvl>
  </w:abstractNum>
  <w:abstractNum w:abstractNumId="20">
    <w:nsid w:val="57FC1503"/>
    <w:multiLevelType w:val="hybridMultilevel"/>
    <w:tmpl w:val="F252EE20"/>
    <w:lvl w:ilvl="0" w:tplc="D34E16A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AA3071"/>
    <w:multiLevelType w:val="multilevel"/>
    <w:tmpl w:val="361AD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2E62DC"/>
    <w:multiLevelType w:val="singleLevel"/>
    <w:tmpl w:val="A19C6448"/>
    <w:lvl w:ilvl="0">
      <w:start w:val="1"/>
      <w:numFmt w:val="bullet"/>
      <w:lvlText w:val="-"/>
      <w:lvlJc w:val="left"/>
      <w:pPr>
        <w:tabs>
          <w:tab w:val="num" w:pos="360"/>
        </w:tabs>
        <w:ind w:left="360" w:hanging="360"/>
      </w:pPr>
      <w:rPr>
        <w:rFonts w:hint="default"/>
      </w:rPr>
    </w:lvl>
  </w:abstractNum>
  <w:abstractNum w:abstractNumId="23">
    <w:nsid w:val="68066D89"/>
    <w:multiLevelType w:val="singleLevel"/>
    <w:tmpl w:val="D3921F84"/>
    <w:lvl w:ilvl="0">
      <w:start w:val="1"/>
      <w:numFmt w:val="decimal"/>
      <w:lvlText w:val="%1."/>
      <w:lvlJc w:val="left"/>
      <w:pPr>
        <w:tabs>
          <w:tab w:val="num" w:pos="1110"/>
        </w:tabs>
        <w:ind w:left="1110" w:hanging="390"/>
      </w:pPr>
      <w:rPr>
        <w:rFonts w:hint="default"/>
      </w:rPr>
    </w:lvl>
  </w:abstractNum>
  <w:abstractNum w:abstractNumId="24">
    <w:nsid w:val="6D220C69"/>
    <w:multiLevelType w:val="singleLevel"/>
    <w:tmpl w:val="808286F6"/>
    <w:lvl w:ilvl="0">
      <w:start w:val="4"/>
      <w:numFmt w:val="decimal"/>
      <w:lvlText w:val="%1."/>
      <w:lvlJc w:val="left"/>
      <w:pPr>
        <w:tabs>
          <w:tab w:val="num" w:pos="420"/>
        </w:tabs>
        <w:ind w:left="420" w:hanging="360"/>
      </w:pPr>
      <w:rPr>
        <w:rFonts w:hint="default"/>
      </w:rPr>
    </w:lvl>
  </w:abstractNum>
  <w:abstractNum w:abstractNumId="25">
    <w:nsid w:val="700D620E"/>
    <w:multiLevelType w:val="singleLevel"/>
    <w:tmpl w:val="DBE69D84"/>
    <w:lvl w:ilvl="0">
      <w:start w:val="1"/>
      <w:numFmt w:val="decimal"/>
      <w:lvlText w:val="%1."/>
      <w:lvlJc w:val="left"/>
      <w:pPr>
        <w:tabs>
          <w:tab w:val="num" w:pos="1245"/>
        </w:tabs>
        <w:ind w:left="1245" w:hanging="525"/>
      </w:pPr>
      <w:rPr>
        <w:rFonts w:hint="default"/>
      </w:rPr>
    </w:lvl>
  </w:abstractNum>
  <w:abstractNum w:abstractNumId="26">
    <w:nsid w:val="75575F4E"/>
    <w:multiLevelType w:val="multilevel"/>
    <w:tmpl w:val="A608EC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7682E4C"/>
    <w:multiLevelType w:val="hybridMultilevel"/>
    <w:tmpl w:val="A112A1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FB5122"/>
    <w:multiLevelType w:val="hybridMultilevel"/>
    <w:tmpl w:val="2D348E16"/>
    <w:lvl w:ilvl="0" w:tplc="6B4CC348">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F1D5162"/>
    <w:multiLevelType w:val="hybridMultilevel"/>
    <w:tmpl w:val="7EC60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2"/>
  </w:num>
  <w:num w:numId="3">
    <w:abstractNumId w:val="0"/>
  </w:num>
  <w:num w:numId="4">
    <w:abstractNumId w:val="5"/>
  </w:num>
  <w:num w:numId="5">
    <w:abstractNumId w:val="24"/>
  </w:num>
  <w:num w:numId="6">
    <w:abstractNumId w:val="25"/>
  </w:num>
  <w:num w:numId="7">
    <w:abstractNumId w:val="19"/>
  </w:num>
  <w:num w:numId="8">
    <w:abstractNumId w:val="11"/>
  </w:num>
  <w:num w:numId="9">
    <w:abstractNumId w:val="18"/>
  </w:num>
  <w:num w:numId="10">
    <w:abstractNumId w:val="23"/>
  </w:num>
  <w:num w:numId="11">
    <w:abstractNumId w:val="8"/>
  </w:num>
  <w:num w:numId="12">
    <w:abstractNumId w:val="1"/>
  </w:num>
  <w:num w:numId="13">
    <w:abstractNumId w:val="7"/>
  </w:num>
  <w:num w:numId="14">
    <w:abstractNumId w:val="2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num>
  <w:num w:numId="18">
    <w:abstractNumId w:val="6"/>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3"/>
  </w:num>
  <w:num w:numId="23">
    <w:abstractNumId w:val="21"/>
  </w:num>
  <w:num w:numId="24">
    <w:abstractNumId w:val="4"/>
  </w:num>
  <w:num w:numId="25">
    <w:abstractNumId w:val="26"/>
  </w:num>
  <w:num w:numId="26">
    <w:abstractNumId w:val="2"/>
  </w:num>
  <w:num w:numId="27">
    <w:abstractNumId w:val="27"/>
  </w:num>
  <w:num w:numId="28">
    <w:abstractNumId w:val="14"/>
  </w:num>
  <w:num w:numId="29">
    <w:abstractNumId w:val="2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compat/>
  <w:rsids>
    <w:rsidRoot w:val="003A435C"/>
    <w:rsid w:val="00014804"/>
    <w:rsid w:val="000236FA"/>
    <w:rsid w:val="00025D4C"/>
    <w:rsid w:val="00035A74"/>
    <w:rsid w:val="000620F7"/>
    <w:rsid w:val="00071F3B"/>
    <w:rsid w:val="00073E45"/>
    <w:rsid w:val="00075E4B"/>
    <w:rsid w:val="000766AE"/>
    <w:rsid w:val="00085309"/>
    <w:rsid w:val="00091DEC"/>
    <w:rsid w:val="000A02EF"/>
    <w:rsid w:val="000A6DF1"/>
    <w:rsid w:val="000B14AF"/>
    <w:rsid w:val="000B78AF"/>
    <w:rsid w:val="000F4B03"/>
    <w:rsid w:val="000F62B9"/>
    <w:rsid w:val="000F66E0"/>
    <w:rsid w:val="000F768F"/>
    <w:rsid w:val="001043C7"/>
    <w:rsid w:val="001179C4"/>
    <w:rsid w:val="00122F5B"/>
    <w:rsid w:val="00140CB1"/>
    <w:rsid w:val="0015599E"/>
    <w:rsid w:val="00170095"/>
    <w:rsid w:val="00175284"/>
    <w:rsid w:val="00183A07"/>
    <w:rsid w:val="001B2D8B"/>
    <w:rsid w:val="001E5117"/>
    <w:rsid w:val="001F2374"/>
    <w:rsid w:val="002000EC"/>
    <w:rsid w:val="00204DF3"/>
    <w:rsid w:val="00216283"/>
    <w:rsid w:val="00217202"/>
    <w:rsid w:val="00223A58"/>
    <w:rsid w:val="00236BD7"/>
    <w:rsid w:val="0026190A"/>
    <w:rsid w:val="002658A5"/>
    <w:rsid w:val="002855F7"/>
    <w:rsid w:val="00296961"/>
    <w:rsid w:val="002B27CF"/>
    <w:rsid w:val="002D2062"/>
    <w:rsid w:val="002D257E"/>
    <w:rsid w:val="002F39F4"/>
    <w:rsid w:val="003111B0"/>
    <w:rsid w:val="00315101"/>
    <w:rsid w:val="00315E10"/>
    <w:rsid w:val="003167F2"/>
    <w:rsid w:val="003330AE"/>
    <w:rsid w:val="00337BBF"/>
    <w:rsid w:val="0034607C"/>
    <w:rsid w:val="00353451"/>
    <w:rsid w:val="00364667"/>
    <w:rsid w:val="00367323"/>
    <w:rsid w:val="003A2654"/>
    <w:rsid w:val="003A435C"/>
    <w:rsid w:val="003C0C2F"/>
    <w:rsid w:val="003C14C0"/>
    <w:rsid w:val="004215E3"/>
    <w:rsid w:val="00426339"/>
    <w:rsid w:val="0043602F"/>
    <w:rsid w:val="00440CA6"/>
    <w:rsid w:val="00467099"/>
    <w:rsid w:val="00486325"/>
    <w:rsid w:val="00494663"/>
    <w:rsid w:val="004B631E"/>
    <w:rsid w:val="004B7D2F"/>
    <w:rsid w:val="004C78BC"/>
    <w:rsid w:val="004D410C"/>
    <w:rsid w:val="004D68B1"/>
    <w:rsid w:val="004E240A"/>
    <w:rsid w:val="0050149D"/>
    <w:rsid w:val="00515CCD"/>
    <w:rsid w:val="00527028"/>
    <w:rsid w:val="0054212D"/>
    <w:rsid w:val="005477EB"/>
    <w:rsid w:val="0055164A"/>
    <w:rsid w:val="005814E9"/>
    <w:rsid w:val="00584977"/>
    <w:rsid w:val="005A4C86"/>
    <w:rsid w:val="005B6C64"/>
    <w:rsid w:val="005C17BC"/>
    <w:rsid w:val="005C20EF"/>
    <w:rsid w:val="005E0224"/>
    <w:rsid w:val="005E7006"/>
    <w:rsid w:val="00606E43"/>
    <w:rsid w:val="00617E40"/>
    <w:rsid w:val="0063156E"/>
    <w:rsid w:val="0063376F"/>
    <w:rsid w:val="00644A00"/>
    <w:rsid w:val="00653547"/>
    <w:rsid w:val="00657FE0"/>
    <w:rsid w:val="00665F16"/>
    <w:rsid w:val="00666CBA"/>
    <w:rsid w:val="0068121A"/>
    <w:rsid w:val="00684DE4"/>
    <w:rsid w:val="006A0D79"/>
    <w:rsid w:val="006A5CCE"/>
    <w:rsid w:val="006A6648"/>
    <w:rsid w:val="006B3762"/>
    <w:rsid w:val="006B6446"/>
    <w:rsid w:val="006B7DB3"/>
    <w:rsid w:val="006D015C"/>
    <w:rsid w:val="006D0DE9"/>
    <w:rsid w:val="006D51D6"/>
    <w:rsid w:val="006D63F1"/>
    <w:rsid w:val="006E30A6"/>
    <w:rsid w:val="006F3F41"/>
    <w:rsid w:val="00706BFC"/>
    <w:rsid w:val="00710885"/>
    <w:rsid w:val="00720472"/>
    <w:rsid w:val="00722AB6"/>
    <w:rsid w:val="007231EE"/>
    <w:rsid w:val="007430D1"/>
    <w:rsid w:val="00765D44"/>
    <w:rsid w:val="007A5CE7"/>
    <w:rsid w:val="007A5EC3"/>
    <w:rsid w:val="007B4737"/>
    <w:rsid w:val="007B48FF"/>
    <w:rsid w:val="007D631B"/>
    <w:rsid w:val="007D765A"/>
    <w:rsid w:val="00801249"/>
    <w:rsid w:val="0082477F"/>
    <w:rsid w:val="00832700"/>
    <w:rsid w:val="00863396"/>
    <w:rsid w:val="00863FCD"/>
    <w:rsid w:val="00871EE2"/>
    <w:rsid w:val="00877AA1"/>
    <w:rsid w:val="00895177"/>
    <w:rsid w:val="008966B3"/>
    <w:rsid w:val="008A3BF3"/>
    <w:rsid w:val="008A771D"/>
    <w:rsid w:val="008B31F3"/>
    <w:rsid w:val="008B755D"/>
    <w:rsid w:val="008C441E"/>
    <w:rsid w:val="00927724"/>
    <w:rsid w:val="0094424E"/>
    <w:rsid w:val="009556D1"/>
    <w:rsid w:val="00960CEE"/>
    <w:rsid w:val="0098332C"/>
    <w:rsid w:val="009856B9"/>
    <w:rsid w:val="00987EDA"/>
    <w:rsid w:val="0099368C"/>
    <w:rsid w:val="009A4030"/>
    <w:rsid w:val="009B6822"/>
    <w:rsid w:val="009D0E79"/>
    <w:rsid w:val="009D5A9C"/>
    <w:rsid w:val="009E0506"/>
    <w:rsid w:val="009F5B4E"/>
    <w:rsid w:val="009F7270"/>
    <w:rsid w:val="00A103AE"/>
    <w:rsid w:val="00A272F6"/>
    <w:rsid w:val="00A92FC0"/>
    <w:rsid w:val="00A94BCF"/>
    <w:rsid w:val="00A97FC1"/>
    <w:rsid w:val="00AA3465"/>
    <w:rsid w:val="00AA7531"/>
    <w:rsid w:val="00AB0A72"/>
    <w:rsid w:val="00AD012F"/>
    <w:rsid w:val="00AD70A2"/>
    <w:rsid w:val="00AD7B66"/>
    <w:rsid w:val="00B270CF"/>
    <w:rsid w:val="00B413A7"/>
    <w:rsid w:val="00B575D2"/>
    <w:rsid w:val="00B808C8"/>
    <w:rsid w:val="00BA3A9C"/>
    <w:rsid w:val="00BA4EFA"/>
    <w:rsid w:val="00BA52DB"/>
    <w:rsid w:val="00BC4F4F"/>
    <w:rsid w:val="00BD54DC"/>
    <w:rsid w:val="00BE44AA"/>
    <w:rsid w:val="00C0387C"/>
    <w:rsid w:val="00C10210"/>
    <w:rsid w:val="00C21BED"/>
    <w:rsid w:val="00C3093C"/>
    <w:rsid w:val="00C3522C"/>
    <w:rsid w:val="00C44A1F"/>
    <w:rsid w:val="00C46893"/>
    <w:rsid w:val="00C47792"/>
    <w:rsid w:val="00C6364F"/>
    <w:rsid w:val="00C7217E"/>
    <w:rsid w:val="00C91B99"/>
    <w:rsid w:val="00CC0034"/>
    <w:rsid w:val="00CD0C1C"/>
    <w:rsid w:val="00CD7F17"/>
    <w:rsid w:val="00CE4069"/>
    <w:rsid w:val="00CE6589"/>
    <w:rsid w:val="00CE7FCC"/>
    <w:rsid w:val="00D14D36"/>
    <w:rsid w:val="00D170CD"/>
    <w:rsid w:val="00D17C55"/>
    <w:rsid w:val="00D40427"/>
    <w:rsid w:val="00D52EEF"/>
    <w:rsid w:val="00D53BC8"/>
    <w:rsid w:val="00D61A38"/>
    <w:rsid w:val="00D66C14"/>
    <w:rsid w:val="00DA4073"/>
    <w:rsid w:val="00DB1E36"/>
    <w:rsid w:val="00DB4DEB"/>
    <w:rsid w:val="00DB5ABA"/>
    <w:rsid w:val="00DC525B"/>
    <w:rsid w:val="00DD45A5"/>
    <w:rsid w:val="00DD5F2E"/>
    <w:rsid w:val="00DD7D72"/>
    <w:rsid w:val="00E04649"/>
    <w:rsid w:val="00E07ECB"/>
    <w:rsid w:val="00E25D9B"/>
    <w:rsid w:val="00E30472"/>
    <w:rsid w:val="00E4193C"/>
    <w:rsid w:val="00E53204"/>
    <w:rsid w:val="00E57BBB"/>
    <w:rsid w:val="00E72917"/>
    <w:rsid w:val="00E74D47"/>
    <w:rsid w:val="00E84969"/>
    <w:rsid w:val="00E91B6A"/>
    <w:rsid w:val="00EA096C"/>
    <w:rsid w:val="00EC0950"/>
    <w:rsid w:val="00EC2959"/>
    <w:rsid w:val="00ED159E"/>
    <w:rsid w:val="00EE404B"/>
    <w:rsid w:val="00F03B8F"/>
    <w:rsid w:val="00F12501"/>
    <w:rsid w:val="00F721E8"/>
    <w:rsid w:val="00F74232"/>
    <w:rsid w:val="00F95CAE"/>
    <w:rsid w:val="00FA2E69"/>
    <w:rsid w:val="00FA5129"/>
    <w:rsid w:val="00FB6269"/>
    <w:rsid w:val="00FC28AD"/>
    <w:rsid w:val="00FE1D6F"/>
    <w:rsid w:val="00FF2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E4"/>
  </w:style>
  <w:style w:type="paragraph" w:styleId="1">
    <w:name w:val="heading 1"/>
    <w:basedOn w:val="a"/>
    <w:next w:val="a"/>
    <w:link w:val="10"/>
    <w:uiPriority w:val="99"/>
    <w:qFormat/>
    <w:rsid w:val="00684DE4"/>
    <w:pPr>
      <w:keepNext/>
      <w:jc w:val="center"/>
      <w:outlineLvl w:val="0"/>
    </w:pPr>
    <w:rPr>
      <w:b/>
      <w:sz w:val="28"/>
    </w:rPr>
  </w:style>
  <w:style w:type="paragraph" w:styleId="2">
    <w:name w:val="heading 2"/>
    <w:basedOn w:val="a"/>
    <w:next w:val="a"/>
    <w:link w:val="20"/>
    <w:uiPriority w:val="9"/>
    <w:qFormat/>
    <w:rsid w:val="00684DE4"/>
    <w:pPr>
      <w:keepNext/>
      <w:jc w:val="center"/>
      <w:outlineLvl w:val="1"/>
    </w:pPr>
    <w:rPr>
      <w:sz w:val="24"/>
    </w:rPr>
  </w:style>
  <w:style w:type="paragraph" w:styleId="3">
    <w:name w:val="heading 3"/>
    <w:basedOn w:val="a"/>
    <w:next w:val="a"/>
    <w:link w:val="30"/>
    <w:uiPriority w:val="9"/>
    <w:qFormat/>
    <w:rsid w:val="00684DE4"/>
    <w:pPr>
      <w:keepNext/>
      <w:jc w:val="both"/>
      <w:outlineLvl w:val="2"/>
    </w:pPr>
    <w:rPr>
      <w:sz w:val="28"/>
    </w:rPr>
  </w:style>
  <w:style w:type="paragraph" w:styleId="4">
    <w:name w:val="heading 4"/>
    <w:basedOn w:val="a"/>
    <w:next w:val="a"/>
    <w:link w:val="40"/>
    <w:uiPriority w:val="9"/>
    <w:qFormat/>
    <w:rsid w:val="00684DE4"/>
    <w:pPr>
      <w:keepNext/>
      <w:ind w:firstLine="720"/>
      <w:jc w:val="right"/>
      <w:outlineLvl w:val="3"/>
    </w:pPr>
    <w:rPr>
      <w:sz w:val="28"/>
    </w:rPr>
  </w:style>
  <w:style w:type="paragraph" w:styleId="5">
    <w:name w:val="heading 5"/>
    <w:basedOn w:val="a"/>
    <w:next w:val="a"/>
    <w:link w:val="50"/>
    <w:uiPriority w:val="9"/>
    <w:qFormat/>
    <w:rsid w:val="00684DE4"/>
    <w:pPr>
      <w:keepNext/>
      <w:ind w:firstLine="720"/>
      <w:jc w:val="both"/>
      <w:outlineLvl w:val="4"/>
    </w:pPr>
    <w:rPr>
      <w:sz w:val="28"/>
    </w:rPr>
  </w:style>
  <w:style w:type="paragraph" w:styleId="6">
    <w:name w:val="heading 6"/>
    <w:basedOn w:val="a"/>
    <w:next w:val="a"/>
    <w:qFormat/>
    <w:rsid w:val="00684DE4"/>
    <w:pPr>
      <w:keepNext/>
      <w:ind w:firstLine="720"/>
      <w:jc w:val="center"/>
      <w:outlineLvl w:val="5"/>
    </w:pPr>
    <w:rPr>
      <w:sz w:val="28"/>
    </w:rPr>
  </w:style>
  <w:style w:type="paragraph" w:styleId="7">
    <w:name w:val="heading 7"/>
    <w:basedOn w:val="a"/>
    <w:next w:val="a"/>
    <w:qFormat/>
    <w:rsid w:val="00684DE4"/>
    <w:pPr>
      <w:keepNext/>
      <w:ind w:left="360"/>
      <w:jc w:val="both"/>
      <w:outlineLvl w:val="6"/>
    </w:pPr>
    <w:rPr>
      <w:b/>
      <w:bCs/>
      <w:sz w:val="28"/>
    </w:rPr>
  </w:style>
  <w:style w:type="paragraph" w:styleId="8">
    <w:name w:val="heading 8"/>
    <w:basedOn w:val="a"/>
    <w:next w:val="a"/>
    <w:link w:val="80"/>
    <w:uiPriority w:val="9"/>
    <w:qFormat/>
    <w:rsid w:val="00684DE4"/>
    <w:pPr>
      <w:keepNext/>
      <w:jc w:val="center"/>
      <w:outlineLvl w:val="7"/>
    </w:pPr>
    <w:rPr>
      <w:sz w:val="32"/>
    </w:rPr>
  </w:style>
  <w:style w:type="paragraph" w:styleId="9">
    <w:name w:val="heading 9"/>
    <w:basedOn w:val="a"/>
    <w:next w:val="a"/>
    <w:qFormat/>
    <w:rsid w:val="00684DE4"/>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A5EC3"/>
    <w:rPr>
      <w:b/>
      <w:sz w:val="28"/>
    </w:rPr>
  </w:style>
  <w:style w:type="character" w:customStyle="1" w:styleId="20">
    <w:name w:val="Заголовок 2 Знак"/>
    <w:link w:val="2"/>
    <w:uiPriority w:val="9"/>
    <w:rsid w:val="007A5EC3"/>
    <w:rPr>
      <w:sz w:val="24"/>
    </w:rPr>
  </w:style>
  <w:style w:type="character" w:customStyle="1" w:styleId="30">
    <w:name w:val="Заголовок 3 Знак"/>
    <w:link w:val="3"/>
    <w:uiPriority w:val="9"/>
    <w:rsid w:val="007A5EC3"/>
    <w:rPr>
      <w:sz w:val="28"/>
    </w:rPr>
  </w:style>
  <w:style w:type="character" w:customStyle="1" w:styleId="40">
    <w:name w:val="Заголовок 4 Знак"/>
    <w:link w:val="4"/>
    <w:uiPriority w:val="9"/>
    <w:rsid w:val="007A5EC3"/>
    <w:rPr>
      <w:sz w:val="28"/>
    </w:rPr>
  </w:style>
  <w:style w:type="character" w:customStyle="1" w:styleId="50">
    <w:name w:val="Заголовок 5 Знак"/>
    <w:link w:val="5"/>
    <w:uiPriority w:val="9"/>
    <w:rsid w:val="007A5EC3"/>
    <w:rPr>
      <w:sz w:val="28"/>
    </w:rPr>
  </w:style>
  <w:style w:type="character" w:customStyle="1" w:styleId="80">
    <w:name w:val="Заголовок 8 Знак"/>
    <w:basedOn w:val="a0"/>
    <w:link w:val="8"/>
    <w:uiPriority w:val="9"/>
    <w:rsid w:val="007A5EC3"/>
    <w:rPr>
      <w:sz w:val="32"/>
    </w:rPr>
  </w:style>
  <w:style w:type="paragraph" w:styleId="a3">
    <w:name w:val="Body Text"/>
    <w:basedOn w:val="a"/>
    <w:link w:val="a4"/>
    <w:uiPriority w:val="99"/>
    <w:rsid w:val="00684DE4"/>
    <w:pPr>
      <w:jc w:val="both"/>
    </w:pPr>
    <w:rPr>
      <w:sz w:val="28"/>
    </w:rPr>
  </w:style>
  <w:style w:type="character" w:customStyle="1" w:styleId="a4">
    <w:name w:val="Основной текст Знак"/>
    <w:link w:val="a3"/>
    <w:uiPriority w:val="99"/>
    <w:locked/>
    <w:rsid w:val="007A5EC3"/>
    <w:rPr>
      <w:sz w:val="28"/>
    </w:rPr>
  </w:style>
  <w:style w:type="paragraph" w:styleId="a5">
    <w:name w:val="Body Text Indent"/>
    <w:basedOn w:val="a"/>
    <w:link w:val="a6"/>
    <w:uiPriority w:val="99"/>
    <w:rsid w:val="00684DE4"/>
    <w:pPr>
      <w:ind w:firstLine="720"/>
      <w:jc w:val="both"/>
    </w:pPr>
    <w:rPr>
      <w:sz w:val="28"/>
    </w:rPr>
  </w:style>
  <w:style w:type="character" w:customStyle="1" w:styleId="a6">
    <w:name w:val="Основной текст с отступом Знак"/>
    <w:link w:val="a5"/>
    <w:uiPriority w:val="99"/>
    <w:rsid w:val="007A5EC3"/>
    <w:rPr>
      <w:sz w:val="28"/>
    </w:rPr>
  </w:style>
  <w:style w:type="paragraph" w:styleId="21">
    <w:name w:val="Body Text Indent 2"/>
    <w:basedOn w:val="a"/>
    <w:rsid w:val="00684DE4"/>
    <w:pPr>
      <w:spacing w:line="360" w:lineRule="auto"/>
      <w:ind w:left="357" w:firstLine="357"/>
      <w:jc w:val="both"/>
    </w:pPr>
    <w:rPr>
      <w:sz w:val="28"/>
    </w:rPr>
  </w:style>
  <w:style w:type="paragraph" w:styleId="22">
    <w:name w:val="Body Text 2"/>
    <w:basedOn w:val="a"/>
    <w:rsid w:val="00684DE4"/>
    <w:pPr>
      <w:jc w:val="center"/>
    </w:pPr>
    <w:rPr>
      <w:b/>
      <w:bCs/>
      <w:sz w:val="28"/>
    </w:rPr>
  </w:style>
  <w:style w:type="paragraph" w:styleId="31">
    <w:name w:val="Body Text 3"/>
    <w:basedOn w:val="a"/>
    <w:link w:val="32"/>
    <w:uiPriority w:val="99"/>
    <w:rsid w:val="00684DE4"/>
    <w:pPr>
      <w:jc w:val="both"/>
    </w:pPr>
    <w:rPr>
      <w:sz w:val="24"/>
    </w:rPr>
  </w:style>
  <w:style w:type="character" w:customStyle="1" w:styleId="32">
    <w:name w:val="Основной текст 3 Знак"/>
    <w:link w:val="31"/>
    <w:uiPriority w:val="99"/>
    <w:rsid w:val="007A5EC3"/>
    <w:rPr>
      <w:sz w:val="24"/>
    </w:rPr>
  </w:style>
  <w:style w:type="paragraph" w:styleId="a7">
    <w:name w:val="Balloon Text"/>
    <w:basedOn w:val="a"/>
    <w:link w:val="a8"/>
    <w:uiPriority w:val="99"/>
    <w:semiHidden/>
    <w:unhideWhenUsed/>
    <w:rsid w:val="00315E10"/>
    <w:rPr>
      <w:rFonts w:ascii="Tahoma" w:hAnsi="Tahoma" w:cs="Tahoma"/>
      <w:sz w:val="16"/>
      <w:szCs w:val="16"/>
    </w:rPr>
  </w:style>
  <w:style w:type="character" w:customStyle="1" w:styleId="a8">
    <w:name w:val="Текст выноски Знак"/>
    <w:basedOn w:val="a0"/>
    <w:link w:val="a7"/>
    <w:uiPriority w:val="99"/>
    <w:semiHidden/>
    <w:rsid w:val="00315E10"/>
    <w:rPr>
      <w:rFonts w:ascii="Tahoma" w:hAnsi="Tahoma" w:cs="Tahoma"/>
      <w:sz w:val="16"/>
      <w:szCs w:val="16"/>
    </w:rPr>
  </w:style>
  <w:style w:type="paragraph" w:styleId="a9">
    <w:name w:val="No Spacing"/>
    <w:uiPriority w:val="1"/>
    <w:qFormat/>
    <w:rsid w:val="0082477F"/>
  </w:style>
  <w:style w:type="paragraph" w:customStyle="1" w:styleId="aa">
    <w:name w:val="Нормальный (таблица)"/>
    <w:basedOn w:val="a"/>
    <w:next w:val="a"/>
    <w:uiPriority w:val="99"/>
    <w:rsid w:val="00DA4073"/>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7A5EC3"/>
    <w:pPr>
      <w:widowControl w:val="0"/>
      <w:autoSpaceDE w:val="0"/>
      <w:autoSpaceDN w:val="0"/>
      <w:adjustRightInd w:val="0"/>
    </w:pPr>
    <w:rPr>
      <w:rFonts w:ascii="Arial" w:hAnsi="Arial" w:cs="Arial"/>
      <w:sz w:val="24"/>
      <w:szCs w:val="24"/>
    </w:rPr>
  </w:style>
  <w:style w:type="table" w:styleId="ac">
    <w:name w:val="Table Grid"/>
    <w:basedOn w:val="a1"/>
    <w:uiPriority w:val="59"/>
    <w:rsid w:val="007A5EC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A5EC3"/>
  </w:style>
  <w:style w:type="character" w:styleId="ad">
    <w:name w:val="Hyperlink"/>
    <w:uiPriority w:val="99"/>
    <w:unhideWhenUsed/>
    <w:rsid w:val="007A5EC3"/>
    <w:rPr>
      <w:color w:val="0000FF"/>
      <w:u w:val="single"/>
    </w:rPr>
  </w:style>
  <w:style w:type="paragraph" w:customStyle="1" w:styleId="s1">
    <w:name w:val="s_1"/>
    <w:basedOn w:val="a"/>
    <w:rsid w:val="007A5EC3"/>
    <w:pPr>
      <w:spacing w:before="100" w:beforeAutospacing="1" w:after="100" w:afterAutospacing="1"/>
    </w:pPr>
    <w:rPr>
      <w:sz w:val="24"/>
      <w:szCs w:val="24"/>
    </w:rPr>
  </w:style>
  <w:style w:type="paragraph" w:customStyle="1" w:styleId="s16">
    <w:name w:val="s_16"/>
    <w:basedOn w:val="a"/>
    <w:rsid w:val="007A5EC3"/>
    <w:pPr>
      <w:spacing w:before="100" w:beforeAutospacing="1" w:after="100" w:afterAutospacing="1"/>
    </w:pPr>
    <w:rPr>
      <w:sz w:val="24"/>
      <w:szCs w:val="24"/>
    </w:rPr>
  </w:style>
  <w:style w:type="character" w:customStyle="1" w:styleId="s10">
    <w:name w:val="s_10"/>
    <w:basedOn w:val="a0"/>
    <w:rsid w:val="007A5EC3"/>
  </w:style>
  <w:style w:type="character" w:customStyle="1" w:styleId="ae">
    <w:name w:val="Гипертекстовая ссылка"/>
    <w:uiPriority w:val="99"/>
    <w:rsid w:val="007A5EC3"/>
    <w:rPr>
      <w:color w:val="106BBE"/>
    </w:rPr>
  </w:style>
  <w:style w:type="paragraph" w:styleId="af">
    <w:name w:val="List Paragraph"/>
    <w:basedOn w:val="a"/>
    <w:uiPriority w:val="34"/>
    <w:qFormat/>
    <w:rsid w:val="007A5EC3"/>
    <w:pPr>
      <w:spacing w:after="200" w:line="276" w:lineRule="auto"/>
      <w:ind w:left="720"/>
      <w:contextualSpacing/>
    </w:pPr>
    <w:rPr>
      <w:rFonts w:ascii="Calibri" w:hAnsi="Calibri"/>
      <w:sz w:val="22"/>
      <w:szCs w:val="22"/>
    </w:rPr>
  </w:style>
  <w:style w:type="character" w:styleId="af0">
    <w:name w:val="Strong"/>
    <w:uiPriority w:val="22"/>
    <w:qFormat/>
    <w:rsid w:val="007A5EC3"/>
    <w:rPr>
      <w:b/>
      <w:bCs/>
    </w:rPr>
  </w:style>
  <w:style w:type="character" w:styleId="af1">
    <w:name w:val="Emphasis"/>
    <w:uiPriority w:val="20"/>
    <w:qFormat/>
    <w:rsid w:val="007A5EC3"/>
    <w:rPr>
      <w:i/>
      <w:iCs/>
    </w:rPr>
  </w:style>
  <w:style w:type="paragraph" w:styleId="af2">
    <w:name w:val="header"/>
    <w:basedOn w:val="a"/>
    <w:link w:val="af3"/>
    <w:uiPriority w:val="99"/>
    <w:semiHidden/>
    <w:unhideWhenUsed/>
    <w:rsid w:val="007A5EC3"/>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semiHidden/>
    <w:rsid w:val="007A5EC3"/>
    <w:rPr>
      <w:rFonts w:ascii="Calibri" w:hAnsi="Calibri"/>
      <w:sz w:val="22"/>
      <w:szCs w:val="22"/>
    </w:rPr>
  </w:style>
  <w:style w:type="paragraph" w:styleId="af4">
    <w:name w:val="footer"/>
    <w:basedOn w:val="a"/>
    <w:link w:val="af5"/>
    <w:uiPriority w:val="99"/>
    <w:semiHidden/>
    <w:unhideWhenUsed/>
    <w:rsid w:val="007A5EC3"/>
    <w:pPr>
      <w:tabs>
        <w:tab w:val="center" w:pos="4677"/>
        <w:tab w:val="right" w:pos="9355"/>
      </w:tabs>
    </w:pPr>
    <w:rPr>
      <w:rFonts w:ascii="Calibri" w:hAnsi="Calibri"/>
      <w:sz w:val="22"/>
      <w:szCs w:val="22"/>
    </w:rPr>
  </w:style>
  <w:style w:type="character" w:customStyle="1" w:styleId="af5">
    <w:name w:val="Нижний колонтитул Знак"/>
    <w:basedOn w:val="a0"/>
    <w:link w:val="af4"/>
    <w:uiPriority w:val="99"/>
    <w:semiHidden/>
    <w:rsid w:val="007A5EC3"/>
    <w:rPr>
      <w:rFonts w:ascii="Calibri" w:hAnsi="Calibri"/>
      <w:sz w:val="22"/>
      <w:szCs w:val="22"/>
    </w:rPr>
  </w:style>
  <w:style w:type="character" w:customStyle="1" w:styleId="fts-hit">
    <w:name w:val="fts-hit"/>
    <w:rsid w:val="007A5EC3"/>
    <w:rPr>
      <w:shd w:val="clear" w:color="auto" w:fill="FFC0CB"/>
    </w:rPr>
  </w:style>
  <w:style w:type="character" w:customStyle="1" w:styleId="af6">
    <w:name w:val="Цветовое выделение"/>
    <w:uiPriority w:val="99"/>
    <w:rsid w:val="007A5EC3"/>
    <w:rPr>
      <w:b/>
      <w:bCs/>
      <w:color w:val="000080"/>
    </w:rPr>
  </w:style>
  <w:style w:type="paragraph" w:customStyle="1" w:styleId="Default">
    <w:name w:val="Default"/>
    <w:rsid w:val="007A5EC3"/>
    <w:pPr>
      <w:autoSpaceDE w:val="0"/>
      <w:autoSpaceDN w:val="0"/>
      <w:adjustRightInd w:val="0"/>
    </w:pPr>
    <w:rPr>
      <w:color w:val="000000"/>
      <w:sz w:val="24"/>
      <w:szCs w:val="24"/>
      <w:lang w:eastAsia="en-US"/>
    </w:rPr>
  </w:style>
  <w:style w:type="paragraph" w:customStyle="1" w:styleId="Style7">
    <w:name w:val="Style7"/>
    <w:basedOn w:val="a"/>
    <w:rsid w:val="007D765A"/>
    <w:pPr>
      <w:widowControl w:val="0"/>
      <w:autoSpaceDE w:val="0"/>
      <w:autoSpaceDN w:val="0"/>
      <w:adjustRightInd w:val="0"/>
    </w:pPr>
    <w:rPr>
      <w:sz w:val="24"/>
      <w:szCs w:val="24"/>
    </w:rPr>
  </w:style>
  <w:style w:type="character" w:customStyle="1" w:styleId="af7">
    <w:name w:val="Основной текст_"/>
    <w:basedOn w:val="a0"/>
    <w:link w:val="11"/>
    <w:locked/>
    <w:rsid w:val="007D765A"/>
    <w:rPr>
      <w:rFonts w:ascii="Bookman Old Style" w:hAnsi="Bookman Old Style"/>
      <w:sz w:val="21"/>
      <w:szCs w:val="21"/>
      <w:shd w:val="clear" w:color="auto" w:fill="FFFFFF"/>
    </w:rPr>
  </w:style>
  <w:style w:type="paragraph" w:customStyle="1" w:styleId="11">
    <w:name w:val="Основной текст1"/>
    <w:basedOn w:val="a"/>
    <w:link w:val="af7"/>
    <w:rsid w:val="007D765A"/>
    <w:pPr>
      <w:shd w:val="clear" w:color="auto" w:fill="FFFFFF"/>
      <w:spacing w:line="240" w:lineRule="atLeast"/>
    </w:pPr>
    <w:rPr>
      <w:rFonts w:ascii="Bookman Old Style" w:hAnsi="Bookman Old Style"/>
      <w:sz w:val="21"/>
      <w:szCs w:val="21"/>
    </w:rPr>
  </w:style>
</w:styles>
</file>

<file path=word/webSettings.xml><?xml version="1.0" encoding="utf-8"?>
<w:webSettings xmlns:r="http://schemas.openxmlformats.org/officeDocument/2006/relationships" xmlns:w="http://schemas.openxmlformats.org/wordprocessingml/2006/main">
  <w:divs>
    <w:div w:id="653409821">
      <w:bodyDiv w:val="1"/>
      <w:marLeft w:val="0"/>
      <w:marRight w:val="0"/>
      <w:marTop w:val="0"/>
      <w:marBottom w:val="0"/>
      <w:divBdr>
        <w:top w:val="none" w:sz="0" w:space="0" w:color="auto"/>
        <w:left w:val="none" w:sz="0" w:space="0" w:color="auto"/>
        <w:bottom w:val="none" w:sz="0" w:space="0" w:color="auto"/>
        <w:right w:val="none" w:sz="0" w:space="0" w:color="auto"/>
      </w:divBdr>
    </w:div>
    <w:div w:id="1185901865">
      <w:bodyDiv w:val="1"/>
      <w:marLeft w:val="0"/>
      <w:marRight w:val="0"/>
      <w:marTop w:val="0"/>
      <w:marBottom w:val="0"/>
      <w:divBdr>
        <w:top w:val="none" w:sz="0" w:space="0" w:color="auto"/>
        <w:left w:val="none" w:sz="0" w:space="0" w:color="auto"/>
        <w:bottom w:val="none" w:sz="0" w:space="0" w:color="auto"/>
        <w:right w:val="none" w:sz="0" w:space="0" w:color="auto"/>
      </w:divBdr>
    </w:div>
    <w:div w:id="1261136436">
      <w:bodyDiv w:val="1"/>
      <w:marLeft w:val="0"/>
      <w:marRight w:val="0"/>
      <w:marTop w:val="0"/>
      <w:marBottom w:val="0"/>
      <w:divBdr>
        <w:top w:val="none" w:sz="0" w:space="0" w:color="auto"/>
        <w:left w:val="none" w:sz="0" w:space="0" w:color="auto"/>
        <w:bottom w:val="none" w:sz="0" w:space="0" w:color="auto"/>
        <w:right w:val="none" w:sz="0" w:space="0" w:color="auto"/>
      </w:divBdr>
    </w:div>
    <w:div w:id="1289774360">
      <w:bodyDiv w:val="1"/>
      <w:marLeft w:val="0"/>
      <w:marRight w:val="0"/>
      <w:marTop w:val="0"/>
      <w:marBottom w:val="0"/>
      <w:divBdr>
        <w:top w:val="none" w:sz="0" w:space="0" w:color="auto"/>
        <w:left w:val="none" w:sz="0" w:space="0" w:color="auto"/>
        <w:bottom w:val="none" w:sz="0" w:space="0" w:color="auto"/>
        <w:right w:val="none" w:sz="0" w:space="0" w:color="auto"/>
      </w:divBdr>
    </w:div>
    <w:div w:id="1355962972">
      <w:bodyDiv w:val="1"/>
      <w:marLeft w:val="0"/>
      <w:marRight w:val="0"/>
      <w:marTop w:val="0"/>
      <w:marBottom w:val="0"/>
      <w:divBdr>
        <w:top w:val="none" w:sz="0" w:space="0" w:color="auto"/>
        <w:left w:val="none" w:sz="0" w:space="0" w:color="auto"/>
        <w:bottom w:val="none" w:sz="0" w:space="0" w:color="auto"/>
        <w:right w:val="none" w:sz="0" w:space="0" w:color="auto"/>
      </w:divBdr>
    </w:div>
    <w:div w:id="1751849270">
      <w:bodyDiv w:val="1"/>
      <w:marLeft w:val="0"/>
      <w:marRight w:val="0"/>
      <w:marTop w:val="0"/>
      <w:marBottom w:val="0"/>
      <w:divBdr>
        <w:top w:val="none" w:sz="0" w:space="0" w:color="auto"/>
        <w:left w:val="none" w:sz="0" w:space="0" w:color="auto"/>
        <w:bottom w:val="none" w:sz="0" w:space="0" w:color="auto"/>
        <w:right w:val="none" w:sz="0" w:space="0" w:color="auto"/>
      </w:divBdr>
    </w:div>
    <w:div w:id="20580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54776/140113" TargetMode="External"/><Relationship Id="rId18" Type="http://schemas.openxmlformats.org/officeDocument/2006/relationships/hyperlink" Target="https://internet.garant.ru/document/redirect/12138291/32" TargetMode="External"/><Relationship Id="rId26" Type="http://schemas.openxmlformats.org/officeDocument/2006/relationships/hyperlink" Target="https://internet.garant.ru/document/redirect/12154776/1706" TargetMode="External"/><Relationship Id="rId39" Type="http://schemas.openxmlformats.org/officeDocument/2006/relationships/hyperlink" Target="https://internet.garant.ru/document/redirect/400382837/0" TargetMode="External"/><Relationship Id="rId21" Type="http://schemas.openxmlformats.org/officeDocument/2006/relationships/hyperlink" Target="https://internet.garant.ru/document/redirect/12112509/8" TargetMode="External"/><Relationship Id="rId34" Type="http://schemas.openxmlformats.org/officeDocument/2006/relationships/hyperlink" Target="https://internet.garant.ru/document/redirect/12158997/0" TargetMode="External"/><Relationship Id="rId42" Type="http://schemas.openxmlformats.org/officeDocument/2006/relationships/hyperlink" Target="https://internet.garant.ru/document/redirect/71706444/0" TargetMode="External"/><Relationship Id="rId47" Type="http://schemas.openxmlformats.org/officeDocument/2006/relationships/hyperlink" Target="https://internet.garant.ru/document/redirect/71502776/0" TargetMode="External"/><Relationship Id="rId50" Type="http://schemas.openxmlformats.org/officeDocument/2006/relationships/hyperlink" Target="https://internet.garant.ru/document/redirect/71636070/0" TargetMode="External"/><Relationship Id="rId55" Type="http://schemas.openxmlformats.org/officeDocument/2006/relationships/hyperlink" Target="https://internet.garant.ru/document/redirect/70328108/0" TargetMode="External"/><Relationship Id="rId63" Type="http://schemas.openxmlformats.org/officeDocument/2006/relationships/hyperlink" Target="https://internet.garant.ru/document/redirect/74691448/0" TargetMode="External"/><Relationship Id="rId68" Type="http://schemas.openxmlformats.org/officeDocument/2006/relationships/hyperlink" Target="https://internet.garant.ru/document/redirect/400289764/0" TargetMode="External"/><Relationship Id="rId76" Type="http://schemas.openxmlformats.org/officeDocument/2006/relationships/hyperlink" Target="https://internet.garant.ru/document/redirect/12148944/1026" TargetMode="External"/><Relationship Id="rId7" Type="http://schemas.openxmlformats.org/officeDocument/2006/relationships/hyperlink" Target="https://internet.garant.ru/document/redirect/12144695/1000" TargetMode="External"/><Relationship Id="rId71" Type="http://schemas.openxmlformats.org/officeDocument/2006/relationships/hyperlink" Target="https://internet.garant.ru/document/redirect/71462244/1000" TargetMode="External"/><Relationship Id="rId2" Type="http://schemas.openxmlformats.org/officeDocument/2006/relationships/numbering" Target="numbering.xml"/><Relationship Id="rId16" Type="http://schemas.openxmlformats.org/officeDocument/2006/relationships/hyperlink" Target="https://internet.garant.ru/document/redirect/12124624/391026" TargetMode="External"/><Relationship Id="rId29" Type="http://schemas.openxmlformats.org/officeDocument/2006/relationships/hyperlink" Target="https://internet.garant.ru/document/redirect/12154776/0" TargetMode="External"/><Relationship Id="rId11" Type="http://schemas.openxmlformats.org/officeDocument/2006/relationships/hyperlink" Target="https://internet.garant.ru/document/redirect/12144695/1000" TargetMode="External"/><Relationship Id="rId24" Type="http://schemas.openxmlformats.org/officeDocument/2006/relationships/hyperlink" Target="https://internet.garant.ru/document/redirect/12138291/3207" TargetMode="External"/><Relationship Id="rId32" Type="http://schemas.openxmlformats.org/officeDocument/2006/relationships/hyperlink" Target="https://internet.garant.ru/document/redirect/12161584/0" TargetMode="External"/><Relationship Id="rId37" Type="http://schemas.openxmlformats.org/officeDocument/2006/relationships/hyperlink" Target="https://internet.garant.ru/document/redirect/404976077/0" TargetMode="External"/><Relationship Id="rId40" Type="http://schemas.openxmlformats.org/officeDocument/2006/relationships/hyperlink" Target="https://internet.garant.ru/document/redirect/400380411/0" TargetMode="External"/><Relationship Id="rId45" Type="http://schemas.openxmlformats.org/officeDocument/2006/relationships/hyperlink" Target="https://internet.garant.ru/document/redirect/70398302/0" TargetMode="External"/><Relationship Id="rId53" Type="http://schemas.openxmlformats.org/officeDocument/2006/relationships/hyperlink" Target="https://internet.garant.ru/document/redirect/71692292/0" TargetMode="External"/><Relationship Id="rId58" Type="http://schemas.openxmlformats.org/officeDocument/2006/relationships/hyperlink" Target="https://internet.garant.ru/document/redirect/71502776/0" TargetMode="External"/><Relationship Id="rId66" Type="http://schemas.openxmlformats.org/officeDocument/2006/relationships/hyperlink" Target="https://internet.garant.ru/document/redirect/71835304/0" TargetMode="External"/><Relationship Id="rId74" Type="http://schemas.openxmlformats.org/officeDocument/2006/relationships/hyperlink" Target="https://internet.garant.ru/document/redirect/71462244/0" TargetMode="External"/><Relationship Id="rId79" Type="http://schemas.openxmlformats.org/officeDocument/2006/relationships/hyperlink" Target="https://internet.garant.ru/document/redirect/12138258/0" TargetMode="External"/><Relationship Id="rId5" Type="http://schemas.openxmlformats.org/officeDocument/2006/relationships/webSettings" Target="webSettings.xml"/><Relationship Id="rId61" Type="http://schemas.openxmlformats.org/officeDocument/2006/relationships/hyperlink" Target="https://internet.garant.ru/document/redirect/400274954/0" TargetMode="External"/><Relationship Id="rId82" Type="http://schemas.openxmlformats.org/officeDocument/2006/relationships/fontTable" Target="fontTable.xml"/><Relationship Id="rId10" Type="http://schemas.openxmlformats.org/officeDocument/2006/relationships/hyperlink" Target="https://internet.garant.ru/document/redirect/73866868/0" TargetMode="External"/><Relationship Id="rId19" Type="http://schemas.openxmlformats.org/officeDocument/2006/relationships/hyperlink" Target="https://internet.garant.ru/document/redirect/12138291/3206" TargetMode="External"/><Relationship Id="rId31" Type="http://schemas.openxmlformats.org/officeDocument/2006/relationships/hyperlink" Target="https://internet.garant.ru/document/redirect/408334007/0" TargetMode="External"/><Relationship Id="rId44" Type="http://schemas.openxmlformats.org/officeDocument/2006/relationships/hyperlink" Target="https://internet.garant.ru/document/redirect/74612716/0" TargetMode="External"/><Relationship Id="rId52" Type="http://schemas.openxmlformats.org/officeDocument/2006/relationships/hyperlink" Target="https://internet.garant.ru/document/redirect/71692312/0" TargetMode="External"/><Relationship Id="rId60" Type="http://schemas.openxmlformats.org/officeDocument/2006/relationships/hyperlink" Target="https://internet.garant.ru/document/redirect/71496232/0" TargetMode="External"/><Relationship Id="rId65" Type="http://schemas.openxmlformats.org/officeDocument/2006/relationships/hyperlink" Target="https://internet.garant.ru/document/redirect/71835304/1000" TargetMode="External"/><Relationship Id="rId73" Type="http://schemas.openxmlformats.org/officeDocument/2006/relationships/hyperlink" Target="https://internet.garant.ru/document/redirect/71462244/300" TargetMode="External"/><Relationship Id="rId78" Type="http://schemas.openxmlformats.org/officeDocument/2006/relationships/hyperlink" Target="https://internet.garant.ru/document/redirect/12148944/1000" TargetMode="External"/><Relationship Id="rId81" Type="http://schemas.openxmlformats.org/officeDocument/2006/relationships/hyperlink" Target="https://internet.garant.ru/document/redirect/12154776/14" TargetMode="External"/><Relationship Id="rId4" Type="http://schemas.openxmlformats.org/officeDocument/2006/relationships/settings" Target="settings.xml"/><Relationship Id="rId9" Type="http://schemas.openxmlformats.org/officeDocument/2006/relationships/hyperlink" Target="https://internet.garant.ru/document/redirect/408938135/0" TargetMode="External"/><Relationship Id="rId14" Type="http://schemas.openxmlformats.org/officeDocument/2006/relationships/hyperlink" Target="https://internet.garant.ru/document/redirect/12124624/3956" TargetMode="External"/><Relationship Id="rId22" Type="http://schemas.openxmlformats.org/officeDocument/2006/relationships/hyperlink" Target="https://internet.garant.ru/document/redirect/12138291/3207" TargetMode="External"/><Relationship Id="rId27" Type="http://schemas.openxmlformats.org/officeDocument/2006/relationships/hyperlink" Target="https://internet.garant.ru/document/redirect/12144695/1000" TargetMode="External"/><Relationship Id="rId30" Type="http://schemas.openxmlformats.org/officeDocument/2006/relationships/hyperlink" Target="https://internet.garant.ru/document/redirect/408334007/1000" TargetMode="External"/><Relationship Id="rId35" Type="http://schemas.openxmlformats.org/officeDocument/2006/relationships/hyperlink" Target="https://internet.garant.ru/document/redirect/71692326/0" TargetMode="External"/><Relationship Id="rId43" Type="http://schemas.openxmlformats.org/officeDocument/2006/relationships/hyperlink" Target="https://internet.garant.ru/document/redirect/74612716/0" TargetMode="External"/><Relationship Id="rId48" Type="http://schemas.openxmlformats.org/officeDocument/2006/relationships/hyperlink" Target="https://internet.garant.ru/document/redirect/12144695/1000" TargetMode="External"/><Relationship Id="rId56" Type="http://schemas.openxmlformats.org/officeDocument/2006/relationships/hyperlink" Target="https://internet.garant.ru/document/redirect/71121366/0" TargetMode="External"/><Relationship Id="rId64" Type="http://schemas.openxmlformats.org/officeDocument/2006/relationships/hyperlink" Target="https://internet.garant.ru/document/redirect/74358388/0" TargetMode="External"/><Relationship Id="rId69" Type="http://schemas.openxmlformats.org/officeDocument/2006/relationships/hyperlink" Target="https://internet.garant.ru/document/redirect/400289764/0" TargetMode="External"/><Relationship Id="rId77" Type="http://schemas.openxmlformats.org/officeDocument/2006/relationships/hyperlink" Target="https://internet.garant.ru/document/redirect/12148944/0" TargetMode="External"/><Relationship Id="rId8" Type="http://schemas.openxmlformats.org/officeDocument/2006/relationships/hyperlink" Target="https://internet.garant.ru/document/redirect/12144695/0" TargetMode="External"/><Relationship Id="rId51" Type="http://schemas.openxmlformats.org/officeDocument/2006/relationships/hyperlink" Target="https://internet.garant.ru/document/redirect/71635566/0" TargetMode="External"/><Relationship Id="rId72" Type="http://schemas.openxmlformats.org/officeDocument/2006/relationships/hyperlink" Target="https://internet.garant.ru/document/redirect/71462244/0" TargetMode="External"/><Relationship Id="rId80" Type="http://schemas.openxmlformats.org/officeDocument/2006/relationships/hyperlink" Target="https://internet.garant.ru/document/redirect/12144695/1000" TargetMode="External"/><Relationship Id="rId3" Type="http://schemas.openxmlformats.org/officeDocument/2006/relationships/styles" Target="styles.xml"/><Relationship Id="rId12" Type="http://schemas.openxmlformats.org/officeDocument/2006/relationships/hyperlink" Target="https://internet.garant.ru/document/redirect/12154776/140113" TargetMode="External"/><Relationship Id="rId17" Type="http://schemas.openxmlformats.org/officeDocument/2006/relationships/hyperlink" Target="https://internet.garant.ru/document/redirect/12124624/391027" TargetMode="External"/><Relationship Id="rId25" Type="http://schemas.openxmlformats.org/officeDocument/2006/relationships/hyperlink" Target="https://internet.garant.ru/document/redirect/12138291/86" TargetMode="External"/><Relationship Id="rId33" Type="http://schemas.openxmlformats.org/officeDocument/2006/relationships/hyperlink" Target="https://internet.garant.ru/document/redirect/12172032/0" TargetMode="External"/><Relationship Id="rId38" Type="http://schemas.openxmlformats.org/officeDocument/2006/relationships/hyperlink" Target="https://internet.garant.ru/document/redirect/404976073/0" TargetMode="External"/><Relationship Id="rId46" Type="http://schemas.openxmlformats.org/officeDocument/2006/relationships/hyperlink" Target="https://internet.garant.ru/document/redirect/70381276/0" TargetMode="External"/><Relationship Id="rId59" Type="http://schemas.openxmlformats.org/officeDocument/2006/relationships/hyperlink" Target="https://internet.garant.ru/document/redirect/12144695/1000" TargetMode="External"/><Relationship Id="rId67" Type="http://schemas.openxmlformats.org/officeDocument/2006/relationships/hyperlink" Target="https://internet.garant.ru/document/redirect/12144695/1000" TargetMode="External"/><Relationship Id="rId20" Type="http://schemas.openxmlformats.org/officeDocument/2006/relationships/hyperlink" Target="https://internet.garant.ru/document/redirect/12138291/32" TargetMode="External"/><Relationship Id="rId41" Type="http://schemas.openxmlformats.org/officeDocument/2006/relationships/hyperlink" Target="https://internet.garant.ru/document/redirect/71706442/0" TargetMode="External"/><Relationship Id="rId54" Type="http://schemas.openxmlformats.org/officeDocument/2006/relationships/hyperlink" Target="https://internet.garant.ru/document/redirect/70353868/0" TargetMode="External"/><Relationship Id="rId62" Type="http://schemas.openxmlformats.org/officeDocument/2006/relationships/hyperlink" Target="https://internet.garant.ru/document/redirect/400274954/0" TargetMode="External"/><Relationship Id="rId70" Type="http://schemas.openxmlformats.org/officeDocument/2006/relationships/hyperlink" Target="https://internet.garant.ru/document/redirect/405210203/0" TargetMode="External"/><Relationship Id="rId75" Type="http://schemas.openxmlformats.org/officeDocument/2006/relationships/hyperlink" Target="https://internet.garant.ru/document/redirect/12148944/1024"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nternet.garant.ru/document/redirect/12154776/0" TargetMode="External"/><Relationship Id="rId15" Type="http://schemas.openxmlformats.org/officeDocument/2006/relationships/hyperlink" Target="https://internet.garant.ru/document/redirect/12124624/3957" TargetMode="External"/><Relationship Id="rId23" Type="http://schemas.openxmlformats.org/officeDocument/2006/relationships/hyperlink" Target="https://internet.garant.ru/document/redirect/12138291/3208" TargetMode="External"/><Relationship Id="rId28" Type="http://schemas.openxmlformats.org/officeDocument/2006/relationships/hyperlink" Target="https://internet.garant.ru/document/redirect/12138291/0" TargetMode="External"/><Relationship Id="rId36" Type="http://schemas.openxmlformats.org/officeDocument/2006/relationships/hyperlink" Target="https://internet.garant.ru/document/redirect/71692328/0" TargetMode="External"/><Relationship Id="rId49" Type="http://schemas.openxmlformats.org/officeDocument/2006/relationships/hyperlink" Target="https://internet.garant.ru/document/redirect/71496232/0" TargetMode="External"/><Relationship Id="rId57" Type="http://schemas.openxmlformats.org/officeDocument/2006/relationships/hyperlink" Target="https://internet.garant.ru/document/redirect/711714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FFC57-C87A-4A9E-A8D9-3A9731CA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23</Pages>
  <Words>9432</Words>
  <Characters>53764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Администрация ТИК06</Company>
  <LinksUpToDate>false</LinksUpToDate>
  <CharactersWithSpaces>63070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cp:lastModifiedBy>
  <cp:revision>37</cp:revision>
  <cp:lastPrinted>2026-04-09T07:27:00Z</cp:lastPrinted>
  <dcterms:created xsi:type="dcterms:W3CDTF">2026-02-03T08:30:00Z</dcterms:created>
  <dcterms:modified xsi:type="dcterms:W3CDTF">2026-05-05T07:00:00Z</dcterms:modified>
</cp:coreProperties>
</file>